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12" w:rsidRPr="0047129C" w:rsidRDefault="00D46B12" w:rsidP="00D46B12">
      <w:pPr>
        <w:ind w:firstLine="708"/>
        <w:jc w:val="both"/>
        <w:rPr>
          <w:i/>
          <w:sz w:val="30"/>
          <w:szCs w:val="30"/>
        </w:rPr>
      </w:pPr>
      <w:r w:rsidRPr="0047129C">
        <w:rPr>
          <w:i/>
          <w:sz w:val="30"/>
          <w:szCs w:val="30"/>
        </w:rPr>
        <w:t>24.04.2024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Стоп насилию в семье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Насилие в семье – умышленные действия физического, психологического, сексуального характера в отношении члена семьи, нарушающие его права, свободы, законные интересы и причиняющие ему физические или психические страдания.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Каждое насилие наказуемо.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Административная ответственность: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за нанесение побоев, не повлекших причинения телесных повреждений, умышленное причинение боли, физических или психических страданий, совершенных в отношении близкого родственника, члена семьи предусмотрен штраф в размере до 10 базовых величин или административный арест на срок до 15 суток.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Уголовная ответственность: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умышленное причинение легкого телесного повреждения наказывается общественными работами, или исправительными работами на срок до одного года, или арестом;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умышленное причинение продолжительной боли или мучений, либо систематическое нанесение побоев (истязание) наказываются лишением свободы на срок до 3 лет, а при совершении преступления в отношении беременной женщины, престарелого, несовершеннолетнего, либо лица, находящегося в беспомощном состоянии или в зависимом положении наказывается лишением свободы на срок до 5 лет;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угроза убийством, причинением тяжких телесных повреждений наказывается лишением свободы на срок до 3 лет;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за совершение убийства человека предусмотрена уголовная ответственность в виде лишения свободы на срок до 25 лет, пожизненное лишение свободы или смертная казнь.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Одной из мер профилактики насилия в семье является вынесение защитного предписания в отношении «семейного скандалиста» и заключается в его выдворении из совместно занимаемого с жертвой агрессии жилого помещения на срок от трех до тридцати суток. </w:t>
      </w:r>
      <w:proofErr w:type="gramEnd"/>
    </w:p>
    <w:p w:rsidR="00D46B12" w:rsidRDefault="00D46B12" w:rsidP="00D46B12">
      <w:pPr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целью профилактики совершения тяжких и особо тяжких преступлений, в том числе в быту, прокурором района в 2024 году при отсутствии заявления лица, пострадавшего от преступления, возбуждено 5 уголовных дел, в частности: по статье 153 Уголовного кодекса (умышленное причинение легкого телесного повреждения) – 1, статье 154 Уголовного кодекса (истязание) – 4.</w:t>
      </w:r>
    </w:p>
    <w:p w:rsidR="00D46B12" w:rsidRDefault="00D46B12" w:rsidP="00D46B12">
      <w:pPr>
        <w:widowControl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Поводом для возбуждения прокурором таких уголовных дел явилась необходимость защиты прав и законных интересов лиц, потерпевших от домашнего насилия.</w:t>
      </w:r>
    </w:p>
    <w:p w:rsidR="00D46B12" w:rsidRDefault="00D46B12" w:rsidP="00D46B12">
      <w:pPr>
        <w:ind w:firstLine="708"/>
        <w:jc w:val="both"/>
        <w:rPr>
          <w:sz w:val="30"/>
          <w:szCs w:val="28"/>
        </w:rPr>
      </w:pPr>
      <w:r>
        <w:rPr>
          <w:sz w:val="30"/>
          <w:szCs w:val="30"/>
        </w:rPr>
        <w:t>Так, п</w:t>
      </w:r>
      <w:r>
        <w:rPr>
          <w:sz w:val="30"/>
          <w:szCs w:val="28"/>
        </w:rPr>
        <w:t xml:space="preserve">рокуратура </w:t>
      </w:r>
      <w:proofErr w:type="spellStart"/>
      <w:r>
        <w:rPr>
          <w:sz w:val="30"/>
          <w:szCs w:val="28"/>
        </w:rPr>
        <w:t>Осиповичского</w:t>
      </w:r>
      <w:proofErr w:type="spellEnd"/>
      <w:r>
        <w:rPr>
          <w:sz w:val="30"/>
          <w:szCs w:val="28"/>
        </w:rPr>
        <w:t xml:space="preserve"> района возбудила уголовное дело в отношении 50-летнего жителя района С. за причинение легкого телесного повреждения.</w:t>
      </w:r>
    </w:p>
    <w:p w:rsidR="00D46B12" w:rsidRDefault="00D46B12" w:rsidP="00D46B1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Согласно материалам дела С., будучи в состоянии алкогольного опьянения, </w:t>
      </w:r>
      <w:r w:rsidRPr="003D2D99">
        <w:rPr>
          <w:sz w:val="30"/>
          <w:szCs w:val="30"/>
        </w:rPr>
        <w:t>в ходе конфликт</w:t>
      </w:r>
      <w:r>
        <w:rPr>
          <w:sz w:val="30"/>
          <w:szCs w:val="30"/>
        </w:rPr>
        <w:t>а со своей престарелой матерью,</w:t>
      </w:r>
      <w:r>
        <w:rPr>
          <w:sz w:val="30"/>
          <w:szCs w:val="28"/>
        </w:rPr>
        <w:t xml:space="preserve"> по месту жительства умышленно причинил ей легкое телесное повреждение. 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Учитывая, что С. совершил противоправное деяние в состоянии алкогольного опьянения в сфере семейно-бытовых отношений в отношении престарелого лица, ранее привлекался к уголовной ответственности, прокурор в соответствии с предоставленной компетенцией возбудил в отношении С. уголовное дело по статье 153 Уголовного кодекса без заявления лица, пострадавшего от противоправных действий</w:t>
      </w:r>
      <w:r w:rsidRPr="00421925">
        <w:rPr>
          <w:sz w:val="30"/>
          <w:szCs w:val="30"/>
        </w:rPr>
        <w:t xml:space="preserve">. </w:t>
      </w:r>
    </w:p>
    <w:p w:rsidR="00D46B12" w:rsidRDefault="00D46B12" w:rsidP="00D46B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Уголовное дело для организации предварительного расследования прокурором </w:t>
      </w:r>
      <w:proofErr w:type="spellStart"/>
      <w:r>
        <w:rPr>
          <w:sz w:val="30"/>
          <w:szCs w:val="30"/>
        </w:rPr>
        <w:t>Осиповичского</w:t>
      </w:r>
      <w:proofErr w:type="spellEnd"/>
      <w:r>
        <w:rPr>
          <w:sz w:val="30"/>
          <w:szCs w:val="30"/>
        </w:rPr>
        <w:t xml:space="preserve"> района направлено в </w:t>
      </w:r>
      <w:proofErr w:type="spellStart"/>
      <w:r>
        <w:rPr>
          <w:sz w:val="30"/>
          <w:szCs w:val="30"/>
        </w:rPr>
        <w:t>Осиповичский</w:t>
      </w:r>
      <w:proofErr w:type="spellEnd"/>
      <w:r>
        <w:rPr>
          <w:sz w:val="30"/>
          <w:szCs w:val="30"/>
        </w:rPr>
        <w:t xml:space="preserve"> районный отдел Следственного комитета Республики Беларусь.</w:t>
      </w:r>
    </w:p>
    <w:p w:rsidR="00D46B12" w:rsidRDefault="00D46B12" w:rsidP="00D46B12">
      <w:pPr>
        <w:ind w:right="-99" w:hanging="709"/>
        <w:jc w:val="both"/>
      </w:pPr>
      <w:r>
        <w:rPr>
          <w:sz w:val="30"/>
          <w:szCs w:val="30"/>
        </w:rPr>
        <w:tab/>
        <w:t xml:space="preserve"> </w:t>
      </w:r>
    </w:p>
    <w:p w:rsidR="00D46B12" w:rsidRDefault="00D46B12" w:rsidP="00D46B12">
      <w:pPr>
        <w:ind w:right="-99" w:firstLine="709"/>
        <w:jc w:val="both"/>
      </w:pPr>
      <w:r>
        <w:t xml:space="preserve">   </w:t>
      </w:r>
    </w:p>
    <w:p w:rsidR="001D0C47" w:rsidRDefault="00D46B12" w:rsidP="00D46B12">
      <w:r>
        <w:rPr>
          <w:sz w:val="30"/>
          <w:szCs w:val="30"/>
        </w:rPr>
        <w:t>Помощник прокурора района</w:t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</w:t>
      </w:r>
      <w:bookmarkStart w:id="0" w:name="_GoBack"/>
      <w:bookmarkEnd w:id="0"/>
      <w:r>
        <w:rPr>
          <w:sz w:val="30"/>
          <w:szCs w:val="30"/>
        </w:rPr>
        <w:t xml:space="preserve">Василий </w:t>
      </w:r>
      <w:proofErr w:type="spellStart"/>
      <w:r>
        <w:rPr>
          <w:sz w:val="30"/>
          <w:szCs w:val="30"/>
        </w:rPr>
        <w:t>Евилин</w:t>
      </w:r>
      <w:proofErr w:type="spellEnd"/>
    </w:p>
    <w:sectPr w:rsidR="001D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12"/>
    <w:rsid w:val="001D0C47"/>
    <w:rsid w:val="00D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Николаевна</dc:creator>
  <cp:lastModifiedBy>Лазаренко Ирина Николаевна</cp:lastModifiedBy>
  <cp:revision>1</cp:revision>
  <dcterms:created xsi:type="dcterms:W3CDTF">2024-04-24T11:16:00Z</dcterms:created>
  <dcterms:modified xsi:type="dcterms:W3CDTF">2024-04-24T11:17:00Z</dcterms:modified>
</cp:coreProperties>
</file>