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BA" w:rsidRPr="00DC3D2C" w:rsidRDefault="00191450" w:rsidP="00DC3D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pacing w:val="1"/>
          <w:sz w:val="30"/>
          <w:szCs w:val="30"/>
        </w:rPr>
      </w:pPr>
      <w:r w:rsidRPr="00DC3D2C">
        <w:rPr>
          <w:sz w:val="30"/>
          <w:szCs w:val="30"/>
        </w:rPr>
        <w:fldChar w:fldCharType="begin"/>
      </w:r>
      <w:r w:rsidR="00DC4A2D" w:rsidRPr="00DC3D2C">
        <w:rPr>
          <w:sz w:val="30"/>
          <w:szCs w:val="30"/>
        </w:rPr>
        <w:instrText>HYPERLINK "https://www.osipovichi.gov.by/uploads/files/files-new/socialnaya_pomosh_mart.docx"</w:instrText>
      </w:r>
      <w:r w:rsidRPr="00DC3D2C">
        <w:rPr>
          <w:sz w:val="30"/>
          <w:szCs w:val="30"/>
        </w:rPr>
        <w:fldChar w:fldCharType="separate"/>
      </w:r>
      <w:r w:rsidR="00215320" w:rsidRPr="00DC3D2C">
        <w:rPr>
          <w:rStyle w:val="a4"/>
          <w:rFonts w:ascii="Arial" w:hAnsi="Arial" w:cs="Arial"/>
          <w:i/>
          <w:color w:val="auto"/>
          <w:spacing w:val="1"/>
          <w:sz w:val="30"/>
          <w:szCs w:val="30"/>
          <w:u w:val="none"/>
        </w:rPr>
        <w:t>Социальные услуги, предоставляемые отделением социальной помощи на дому</w:t>
      </w:r>
      <w:r w:rsidRPr="00DC3D2C">
        <w:rPr>
          <w:sz w:val="30"/>
          <w:szCs w:val="30"/>
        </w:rPr>
        <w:fldChar w:fldCharType="end"/>
      </w:r>
    </w:p>
    <w:p w:rsidR="00DC3D2C" w:rsidRDefault="00C72776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  <w:r>
        <w:rPr>
          <w:rFonts w:ascii="Arial" w:hAnsi="Arial" w:cs="Arial"/>
          <w:i/>
          <w:spacing w:val="1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70"/>
        <w:gridCol w:w="5385"/>
      </w:tblGrid>
      <w:tr w:rsidR="00C72776" w:rsidTr="008D1243"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outlineLvl w:val="2"/>
            </w:pPr>
            <w:r w:rsidRPr="00FA16B7">
              <w:rPr>
                <w:b/>
              </w:rPr>
              <w:t>16.</w:t>
            </w:r>
            <w:r w:rsidRPr="00C72776">
              <w:rPr>
                <w:b/>
              </w:rPr>
              <w:t xml:space="preserve">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8D1243"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</w:t>
            </w:r>
          </w:p>
        </w:tc>
      </w:tr>
      <w:tr w:rsidR="00C72776" w:rsidTr="008D1243"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8D1243"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8D1243"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16.4.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8D1243"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16.5.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2 раза в неделю</w:t>
            </w:r>
          </w:p>
        </w:tc>
      </w:tr>
    </w:tbl>
    <w:p w:rsidR="00C72776" w:rsidRDefault="00C72776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p w:rsidR="00474C68" w:rsidRPr="00C72776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pacing w:val="1"/>
        </w:rPr>
      </w:pPr>
    </w:p>
    <w:p w:rsidR="00C72776" w:rsidRPr="00FA16B7" w:rsidRDefault="00C72776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  <w:sz w:val="20"/>
          <w:szCs w:val="20"/>
        </w:rPr>
      </w:pPr>
      <w:r w:rsidRPr="00FA16B7">
        <w:rPr>
          <w:rFonts w:ascii="Arial" w:hAnsi="Arial" w:cs="Arial"/>
          <w:b/>
          <w:sz w:val="20"/>
          <w:szCs w:val="20"/>
        </w:rPr>
        <w:t>17. Социально-бытовые услуги</w:t>
      </w:r>
      <w:r w:rsidRPr="00FA16B7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93"/>
        <w:gridCol w:w="4620"/>
      </w:tblGrid>
      <w:tr w:rsidR="00474C68" w:rsidTr="00C72776">
        <w:trPr>
          <w:trHeight w:val="915"/>
        </w:trPr>
        <w:tc>
          <w:tcPr>
            <w:tcW w:w="5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  <w:ind w:left="900"/>
            </w:pPr>
            <w:r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</w:pPr>
            <w:r>
              <w:t xml:space="preserve"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</w:t>
            </w:r>
            <w:proofErr w:type="gramStart"/>
            <w:r>
              <w:t>за раз</w:t>
            </w:r>
            <w:proofErr w:type="gramEnd"/>
          </w:p>
        </w:tc>
      </w:tr>
      <w:tr w:rsidR="00474C68" w:rsidTr="00C72776">
        <w:trPr>
          <w:trHeight w:val="225"/>
        </w:trPr>
        <w:tc>
          <w:tcPr>
            <w:tcW w:w="5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  <w:ind w:left="900"/>
            </w:pPr>
            <w:r>
              <w:t>17.2. организация горячего питания на дому: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</w:pPr>
          </w:p>
        </w:tc>
      </w:tr>
      <w:tr w:rsidR="00474C68" w:rsidTr="00C72776">
        <w:trPr>
          <w:trHeight w:val="225"/>
        </w:trPr>
        <w:tc>
          <w:tcPr>
            <w:tcW w:w="5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  <w:ind w:left="1350"/>
            </w:pPr>
            <w:r>
              <w:t>17.2.1. доставка на дом горячего питания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</w:pPr>
            <w:r>
              <w:t>при необходимости</w:t>
            </w:r>
          </w:p>
        </w:tc>
      </w:tr>
      <w:tr w:rsidR="00474C68" w:rsidTr="00C72776">
        <w:trPr>
          <w:trHeight w:val="1154"/>
        </w:trPr>
        <w:tc>
          <w:tcPr>
            <w:tcW w:w="5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  <w:ind w:left="1350"/>
            </w:pPr>
            <w:r>
              <w:t>17.2.2. оказание помощи в приготовлении пищи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C68" w:rsidRDefault="00474C68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</w:tbl>
    <w:p w:rsidR="00474C68" w:rsidRDefault="00474C68" w:rsidP="00474C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p w:rsidR="00474C68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36"/>
        <w:gridCol w:w="4653"/>
      </w:tblGrid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17.2.3. приготовление простых блюд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</w:t>
            </w:r>
            <w:proofErr w:type="gramStart"/>
            <w:r>
              <w:t>за раз</w:t>
            </w:r>
            <w:proofErr w:type="gramEnd"/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17.3. доставка овощей из хранилища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</w:t>
            </w:r>
            <w:proofErr w:type="gramStart"/>
            <w:r>
              <w:t>за раз</w:t>
            </w:r>
            <w:proofErr w:type="gramEnd"/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17.4. доставка воды (</w:t>
            </w: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водоснабжения)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17.5. помощь в растопке печей (</w:t>
            </w: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отопления):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17.5.1. доставка топлива из хранилища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</w:t>
            </w:r>
            <w:r>
              <w:lastRenderedPageBreak/>
              <w:t>&lt;****&gt; - ФК 4 &lt;****&gt;, - при необходимости до 35 килограммов в неделю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lastRenderedPageBreak/>
              <w:t>17.5.2. подготовка печей к растопке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17.5.3. растопка печей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17.6. сдача вещей в стирку, химчистку, ремонт и их доставка на дом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</w:t>
            </w:r>
            <w:proofErr w:type="gramStart"/>
            <w:r>
              <w:t>за раз</w:t>
            </w:r>
            <w:proofErr w:type="gramEnd"/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17.7. уборка жилых помещений: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17.7.1. помощь в поддержании порядка в жилых помещениях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 1 раз в день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17.7.2. протирание пыли с поверхности мебели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17.7.3. вынос мусора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</w:t>
            </w:r>
            <w:proofErr w:type="gramStart"/>
            <w:r>
              <w:t>за раз</w:t>
            </w:r>
            <w:proofErr w:type="gramEnd"/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17.7.4. подметание пола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17.7.5. уборка пылесосом мягкой мебели, ковров и напольных покрытий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17.7.6. чистка прикроватных ковриков и дорожек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17.7.7. мытье пола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35 кв. метров </w:t>
            </w:r>
            <w:proofErr w:type="gramStart"/>
            <w:r>
              <w:t>за раз</w:t>
            </w:r>
            <w:proofErr w:type="gramEnd"/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2 комнатных окон) в год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17.7.9. смена штор и гардин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17.7.10. уборка пыли со стен и потолков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для граждан, проживающих отдельно от трудоспособных членов семьи, и одиноких </w:t>
            </w:r>
            <w:r>
              <w:lastRenderedPageBreak/>
              <w:t>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lastRenderedPageBreak/>
              <w:t>17.7.11. чистка ванны, умывальника (раковины)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17.7.12. чистка газовой (электрической) плиты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17.7.13. мытье посуды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17.7.14. чистка унитаза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17.7.15. мытье холодильника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2 раза в месяц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proofErr w:type="gramStart"/>
            <w:r>
              <w:t>17.9. очистка придомовых дорожек от снега в зимний период (для проживающих в жилых домах усадебного типа)</w:t>
            </w:r>
            <w:proofErr w:type="gramEnd"/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proofErr w:type="gramStart"/>
            <w:r>
              <w:t>17.10. уборка придомовой территории с 1 апреля по 31 октября (для проживающих в жилых домах усадебного типа)</w:t>
            </w:r>
            <w:proofErr w:type="gramEnd"/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17.11. обеспечение проживания (пребывания) в стандартных условиях &lt;*&gt;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17.12. оказание помощи в смене нательного белья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17.13. оказание помощи в одевании, снятии одежды, переодевании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формах стационарного и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17.14. оказание помощи в смене (перестилании) постельного белья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согласно нормам, установленным для домов-интернатов для престарелых и инвалидов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17.16. оказание помощи в приеме пищи (кормление)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стационарного социального обслуживания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форме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</w:t>
            </w:r>
            <w:r>
              <w:lastRenderedPageBreak/>
              <w:t>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lastRenderedPageBreak/>
              <w:t>17.17. оказание помощи в выполнении санитарно-гигиенических процедур: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C72776">
        <w:trPr>
          <w:trHeight w:val="126"/>
        </w:trPr>
        <w:tc>
          <w:tcPr>
            <w:tcW w:w="59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17.17.1. причесывание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стационарного социального обслуживания - 1 раз в день &lt;**&gt;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форме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- при необходимости &lt;**&gt;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17.17.2. помощь в принятии ванны (душа)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стационарного социального обслуживания - не реже 1 раза в неделю &lt;**&gt;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не реже 1 раза в неделю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17.17.3. мытье головы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стационарного социального обслуживания - 2 раза в неделю &lt;**&gt;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- 2 раза в неделю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17.17.4. бритье бороды и усов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17.17.5. гигиеническая обработка ног и рук (стрижка ногтей)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стационарного социального обслуживания - 1 раз в неделю &lt;**&gt;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 w:rsidR="00C72776" w:rsidTr="00C72776">
        <w:trPr>
          <w:trHeight w:val="407"/>
        </w:trPr>
        <w:tc>
          <w:tcPr>
            <w:tcW w:w="59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17.17.6. смена подгузника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формах стационарного и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- при необходимости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 w:rsidR="00C72776" w:rsidTr="00C72776">
        <w:trPr>
          <w:trHeight w:val="210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17.17.7. вынос судна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C72776">
        <w:trPr>
          <w:trHeight w:val="394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17.18. сопровождение ослабленных граждан к месту назначения и обратно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</w:t>
            </w:r>
          </w:p>
        </w:tc>
      </w:tr>
      <w:tr w:rsidR="00C72776" w:rsidTr="00C72776">
        <w:trPr>
          <w:trHeight w:val="407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постоянно</w:t>
            </w:r>
          </w:p>
        </w:tc>
      </w:tr>
      <w:tr w:rsidR="00C72776" w:rsidTr="00C72776">
        <w:trPr>
          <w:trHeight w:val="407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1 раз в неделю</w:t>
            </w:r>
          </w:p>
        </w:tc>
      </w:tr>
      <w:tr w:rsidR="00C72776" w:rsidTr="00C72776">
        <w:trPr>
          <w:trHeight w:val="815"/>
        </w:trPr>
        <w:tc>
          <w:tcPr>
            <w:tcW w:w="5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</w:t>
            </w:r>
          </w:p>
        </w:tc>
      </w:tr>
      <w:tr w:rsidR="00C72776" w:rsidTr="00C72776">
        <w:trPr>
          <w:trHeight w:val="394"/>
        </w:trPr>
        <w:tc>
          <w:tcPr>
            <w:tcW w:w="59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17.22. организация прогулки на свежем воздухе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формах стационарного и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- 1 раз в день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</w:t>
            </w:r>
            <w:r>
              <w:lastRenderedPageBreak/>
              <w:t xml:space="preserve">&lt;****&gt;, ФК 4 &lt;****&gt;, - при необходимости до 30 минут </w:t>
            </w:r>
            <w:proofErr w:type="gramStart"/>
            <w:r>
              <w:t>за раз</w:t>
            </w:r>
            <w:proofErr w:type="gramEnd"/>
          </w:p>
        </w:tc>
      </w:tr>
      <w:tr w:rsidR="00C72776" w:rsidTr="00C72776">
        <w:trPr>
          <w:trHeight w:val="407"/>
        </w:trPr>
        <w:tc>
          <w:tcPr>
            <w:tcW w:w="59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lastRenderedPageBreak/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стационарного социального обслуживания - по назначению врача-специалиста</w:t>
            </w:r>
          </w:p>
        </w:tc>
      </w:tr>
      <w:tr w:rsidR="00C72776" w:rsidTr="00C72776">
        <w:trPr>
          <w:trHeight w:val="126"/>
        </w:trPr>
        <w:tc>
          <w:tcPr>
            <w:tcW w:w="59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  <w:tc>
          <w:tcPr>
            <w:tcW w:w="4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- при необходимости</w:t>
            </w:r>
          </w:p>
        </w:tc>
      </w:tr>
    </w:tbl>
    <w:p w:rsidR="00474C68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p w:rsidR="00474C68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tbl>
      <w:tblPr>
        <w:tblW w:w="11765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6019"/>
        <w:gridCol w:w="851"/>
        <w:gridCol w:w="3193"/>
        <w:gridCol w:w="851"/>
      </w:tblGrid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Pr="00C72776" w:rsidRDefault="00C72776" w:rsidP="008D1243">
            <w:pPr>
              <w:pStyle w:val="ConsPlusNormal"/>
              <w:outlineLvl w:val="2"/>
              <w:rPr>
                <w:b/>
              </w:rPr>
            </w:pPr>
            <w:r w:rsidRPr="00C72776">
              <w:rPr>
                <w:b/>
              </w:rPr>
              <w:t>20. Социально-посреднические услуги: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20.1. содействие в восстановлении и поддержании родственных связей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20.3. содействие в получении: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</w:tr>
      <w:tr w:rsidR="00C72776" w:rsidTr="006F0BE7">
        <w:trPr>
          <w:gridBefore w:val="1"/>
          <w:wBefore w:w="851" w:type="dxa"/>
          <w:trHeight w:val="80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20.4. содействие в доставке и обратно в учреждения социального обслуживания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20.5. сопровождение в государственные организации здравоохранения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20.6. содействие в заготовке: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20.6.1. овощей на зиму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20.6.2. топлива (</w:t>
            </w:r>
            <w:proofErr w:type="gramStart"/>
            <w:r>
              <w:t>для</w:t>
            </w:r>
            <w:proofErr w:type="gramEnd"/>
            <w:r>
              <w:t xml:space="preserve"> проживающих в жилых помещениях без центрального отопления)</w:t>
            </w:r>
          </w:p>
        </w:tc>
      </w:tr>
      <w:tr w:rsidR="00C72776" w:rsidTr="006F0BE7">
        <w:trPr>
          <w:gridBefore w:val="1"/>
          <w:gridAfter w:val="2"/>
          <w:wBefore w:w="851" w:type="dxa"/>
          <w:wAfter w:w="4044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20.7. содействие в организации (организация) ритуальных услуг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Pr="006F0BE7" w:rsidRDefault="00C72776" w:rsidP="006F0BE7">
            <w:pPr>
              <w:pStyle w:val="ConsPlusNormal"/>
              <w:ind w:firstLine="851"/>
              <w:outlineLvl w:val="2"/>
              <w:rPr>
                <w:b/>
              </w:rPr>
            </w:pPr>
            <w:r w:rsidRPr="006F0BE7">
              <w:rPr>
                <w:b/>
              </w:rPr>
              <w:t>22. Социально-реабилитационные услуги: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 xml:space="preserve">22.1. содействие в 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C72776" w:rsidTr="006F0BE7">
        <w:trPr>
          <w:gridAfter w:val="1"/>
          <w:wAfter w:w="851" w:type="dxa"/>
          <w:trHeight w:val="80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>. 22.1 в ред. постановления Совмина от 15.11.2022 N 780)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соответствии с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(в ред. постановления Совмина от 15.11.2022 N 780)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 технологий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>. 22.3 в ред. постановления Совмина от 15.11.2022 N 780)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22.4. проведение мероприятий по развитию доступных трудовых навыков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22.7. содействие в организации деятельности групп взаимопомощи и самопомощи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22.7 </w:t>
            </w:r>
            <w:proofErr w:type="gramStart"/>
            <w:r>
              <w:t>введен</w:t>
            </w:r>
            <w:proofErr w:type="gramEnd"/>
            <w:r>
              <w:t xml:space="preserve"> постановлением Совмина от 15.11.2022 N 780)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формах стационарного и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</w:t>
            </w:r>
            <w:r>
              <w:lastRenderedPageBreak/>
              <w:t>обслуживания, социального обслуживания на дому - при необходимости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lastRenderedPageBreak/>
              <w:t>22.8.1. навыков личной гигиены, ухода за собой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22.8.3. коммуникативных навыков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6F0BE7">
        <w:trPr>
          <w:gridAfter w:val="1"/>
          <w:wAfter w:w="851" w:type="dxa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22.8 </w:t>
            </w:r>
            <w:proofErr w:type="gramStart"/>
            <w:r>
              <w:t>введен</w:t>
            </w:r>
            <w:proofErr w:type="gramEnd"/>
            <w:r>
              <w:t xml:space="preserve"> постановлением Совмина от 19.06.2024 N 435)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при необходимости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22.9 </w:t>
            </w:r>
            <w:proofErr w:type="gramStart"/>
            <w:r>
              <w:t>введен</w:t>
            </w:r>
            <w:proofErr w:type="gramEnd"/>
            <w:r>
              <w:t xml:space="preserve"> постановлением Совмина от 19.06.2024 N 435)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 xml:space="preserve">22.10. оказание услуг культурно-массового и </w:t>
            </w:r>
            <w:proofErr w:type="spellStart"/>
            <w:r>
              <w:t>досугового</w:t>
            </w:r>
            <w:proofErr w:type="spellEnd"/>
            <w:r>
              <w:t xml:space="preserve"> характера: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22.10.1. обеспечение книгами, журналами, газетами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1350"/>
            </w:pPr>
            <w:r>
              <w:t>22.10.2. чтение вслух журналов, газет, книг &lt;**&gt;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 xml:space="preserve">в формах стационарного и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- при необходимости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450"/>
            </w:pP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</w:pPr>
            <w:r>
              <w:t>в форме социального обслуживания на дому - 2 раза (до 5 страниц А</w:t>
            </w:r>
            <w:proofErr w:type="gramStart"/>
            <w:r>
              <w:t>4</w:t>
            </w:r>
            <w:proofErr w:type="gramEnd"/>
            <w:r>
              <w:t>) в неделю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</w:p>
        </w:tc>
      </w:tr>
      <w:tr w:rsidR="00C72776" w:rsidTr="006F0BE7">
        <w:trPr>
          <w:gridAfter w:val="1"/>
          <w:wAfter w:w="851" w:type="dxa"/>
        </w:trPr>
        <w:tc>
          <w:tcPr>
            <w:tcW w:w="6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ind w:left="900"/>
            </w:pPr>
            <w:r>
              <w:t>22.11. организация духовных бесед со священнослужителями</w:t>
            </w:r>
          </w:p>
        </w:tc>
        <w:tc>
          <w:tcPr>
            <w:tcW w:w="4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center"/>
            </w:pPr>
            <w:r>
              <w:t>"</w:t>
            </w:r>
          </w:p>
        </w:tc>
      </w:tr>
      <w:tr w:rsidR="00C72776" w:rsidTr="006F0BE7">
        <w:trPr>
          <w:gridAfter w:val="1"/>
          <w:wAfter w:w="851" w:type="dxa"/>
        </w:trPr>
        <w:tc>
          <w:tcPr>
            <w:tcW w:w="109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776" w:rsidRDefault="00C72776" w:rsidP="008D1243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22.11 </w:t>
            </w:r>
            <w:proofErr w:type="gramStart"/>
            <w:r>
              <w:t>введен</w:t>
            </w:r>
            <w:proofErr w:type="gramEnd"/>
            <w:r>
              <w:t xml:space="preserve"> постановлением Совмина от 19.06.2024 N 435)</w:t>
            </w:r>
          </w:p>
        </w:tc>
      </w:tr>
    </w:tbl>
    <w:p w:rsidR="00474C68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p w:rsidR="006F0BE7" w:rsidRPr="007E5258" w:rsidRDefault="006F0BE7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E5258">
        <w:rPr>
          <w:rFonts w:ascii="Arial" w:hAnsi="Arial" w:cs="Arial"/>
          <w:sz w:val="20"/>
          <w:szCs w:val="20"/>
        </w:rPr>
        <w:t>23.</w:t>
      </w:r>
      <w:r w:rsidRPr="007E5258">
        <w:rPr>
          <w:rFonts w:ascii="Arial" w:hAnsi="Arial" w:cs="Arial"/>
          <w:b/>
          <w:sz w:val="20"/>
          <w:szCs w:val="20"/>
        </w:rPr>
        <w:t xml:space="preserve"> Услуги по уходу:</w:t>
      </w:r>
    </w:p>
    <w:tbl>
      <w:tblPr>
        <w:tblW w:w="11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7"/>
        <w:gridCol w:w="5022"/>
      </w:tblGrid>
      <w:tr w:rsidR="006F0BE7" w:rsidTr="006F0BE7">
        <w:trPr>
          <w:trHeight w:val="226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450"/>
            </w:pPr>
            <w:r>
              <w:t>23.1. услуги почасового ухода за детьми (услуги няни):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</w:p>
        </w:tc>
      </w:tr>
      <w:tr w:rsidR="006F0BE7" w:rsidTr="006F0BE7">
        <w:trPr>
          <w:trHeight w:val="468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900"/>
            </w:pPr>
            <w:r>
              <w:t>23.1.1. оказание помощи семьям в уходе за ребенком-инвалидом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не более 20 часов в неделю до достижения ребенком возраста 18 лет</w:t>
            </w:r>
          </w:p>
        </w:tc>
      </w:tr>
      <w:tr w:rsidR="006F0BE7" w:rsidTr="006F0BE7">
        <w:trPr>
          <w:trHeight w:val="453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900"/>
            </w:pPr>
            <w:r>
              <w:t>23.1.2. оказание помощи семьям в уходе за двумя и более детьми-инвалидами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не более 40 часов в неделю до достижения детьми возраста 18 лет</w:t>
            </w:r>
          </w:p>
        </w:tc>
      </w:tr>
      <w:tr w:rsidR="006F0BE7" w:rsidTr="006F0BE7">
        <w:trPr>
          <w:trHeight w:val="468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900"/>
            </w:pPr>
            <w:r>
              <w:t>23.1.3. оказание помощи в уходе за детьми семьям, воспитывающим двойню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не более 20 часов в неделю до достижения детьми возраста 3 лет</w:t>
            </w:r>
          </w:p>
        </w:tc>
      </w:tr>
      <w:tr w:rsidR="006F0BE7" w:rsidTr="006F0BE7">
        <w:trPr>
          <w:trHeight w:val="468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900"/>
            </w:pPr>
            <w:r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не более 40 часов в неделю до достижения детьми возраста 3 лет</w:t>
            </w:r>
          </w:p>
        </w:tc>
      </w:tr>
      <w:tr w:rsidR="006F0BE7" w:rsidTr="006F0BE7">
        <w:trPr>
          <w:trHeight w:val="694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900"/>
            </w:pPr>
            <w: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не более 10 часов в неделю в пределах норм времени, установленных на оказание услуги няни</w:t>
            </w:r>
          </w:p>
        </w:tc>
      </w:tr>
      <w:tr w:rsidR="006F0BE7" w:rsidTr="006F0BE7">
        <w:trPr>
          <w:trHeight w:val="921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900"/>
            </w:pPr>
            <w:r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не более 20 часов в неделю до достижения ребенком (детьми) возраста 6 лет</w:t>
            </w:r>
          </w:p>
        </w:tc>
      </w:tr>
      <w:tr w:rsidR="006F0BE7" w:rsidTr="006F0BE7">
        <w:trPr>
          <w:trHeight w:val="1388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450"/>
            </w:pPr>
            <w:r>
              <w:t>23.2. услуги сиделки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6F0BE7" w:rsidTr="006F0BE7">
        <w:trPr>
          <w:trHeight w:val="1841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450"/>
            </w:pPr>
            <w:r>
              <w:t>23.3. услуги дневного присмотра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proofErr w:type="gramStart"/>
            <w: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>
              <w:br/>
              <w:t xml:space="preserve">в форме </w:t>
            </w:r>
            <w:proofErr w:type="spellStart"/>
            <w:r>
              <w:t>полустационарного</w:t>
            </w:r>
            <w:proofErr w:type="spellEnd"/>
            <w:r>
              <w:t xml:space="preserve"> социального обслуживания - при необходимости от 10 до 40 часов в неделю</w:t>
            </w:r>
            <w:proofErr w:type="gramEnd"/>
          </w:p>
        </w:tc>
      </w:tr>
      <w:tr w:rsidR="006F0BE7" w:rsidTr="006F0BE7">
        <w:trPr>
          <w:trHeight w:val="453"/>
        </w:trPr>
        <w:tc>
          <w:tcPr>
            <w:tcW w:w="6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  <w:ind w:left="450"/>
            </w:pPr>
            <w:r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5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BE7" w:rsidRDefault="006F0BE7" w:rsidP="008D1243">
            <w:pPr>
              <w:pStyle w:val="ConsPlusNormal"/>
            </w:pPr>
            <w:r>
              <w:t>при необходимости</w:t>
            </w:r>
          </w:p>
        </w:tc>
      </w:tr>
    </w:tbl>
    <w:p w:rsidR="006F0BE7" w:rsidRDefault="006F0BE7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p w:rsidR="00474C68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p w:rsidR="00474C68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p w:rsidR="00474C68" w:rsidRDefault="00474C68" w:rsidP="00DC3D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spacing w:val="1"/>
        </w:rPr>
      </w:pPr>
    </w:p>
    <w:sectPr w:rsidR="00474C68" w:rsidSect="006F0BE7">
      <w:pgSz w:w="11906" w:h="16838"/>
      <w:pgMar w:top="1134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7FEC"/>
    <w:multiLevelType w:val="hybridMultilevel"/>
    <w:tmpl w:val="8C762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20"/>
    <w:rsid w:val="00191450"/>
    <w:rsid w:val="00215320"/>
    <w:rsid w:val="00474C68"/>
    <w:rsid w:val="005E0636"/>
    <w:rsid w:val="006F0BE7"/>
    <w:rsid w:val="00780FBA"/>
    <w:rsid w:val="007E5258"/>
    <w:rsid w:val="00C72776"/>
    <w:rsid w:val="00C946A3"/>
    <w:rsid w:val="00DC3D2C"/>
    <w:rsid w:val="00DC4A2D"/>
    <w:rsid w:val="00FA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320"/>
    <w:rPr>
      <w:color w:val="0000FF"/>
      <w:u w:val="single"/>
    </w:rPr>
  </w:style>
  <w:style w:type="paragraph" w:customStyle="1" w:styleId="ConsPlusNormal">
    <w:name w:val="ConsPlusNormal"/>
    <w:rsid w:val="00DC3D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2025-03-27T08:57:00Z</dcterms:created>
  <dcterms:modified xsi:type="dcterms:W3CDTF">2025-03-27T10:56:00Z</dcterms:modified>
</cp:coreProperties>
</file>