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E5" w:rsidRPr="00E562E5" w:rsidRDefault="00E562E5" w:rsidP="00E562E5">
      <w:pPr>
        <w:pStyle w:val="a00"/>
        <w:rPr>
          <w:color w:val="000000"/>
        </w:rPr>
      </w:pPr>
    </w:p>
    <w:p w:rsidR="00E562E5" w:rsidRDefault="00B71D6A" w:rsidP="00E562E5">
      <w:pPr>
        <w:pStyle w:val="1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ОХРАН</w:t>
      </w:r>
      <w:r w:rsidR="002F30E1">
        <w:rPr>
          <w:rFonts w:eastAsia="Times New Roman"/>
          <w:color w:val="auto"/>
        </w:rPr>
        <w:t>А</w:t>
      </w:r>
      <w:r>
        <w:rPr>
          <w:rFonts w:eastAsia="Times New Roman"/>
          <w:color w:val="auto"/>
        </w:rPr>
        <w:t xml:space="preserve"> ТРУДА: </w:t>
      </w:r>
      <w:r w:rsidR="002F30E1">
        <w:rPr>
          <w:rFonts w:eastAsia="Times New Roman"/>
          <w:color w:val="auto"/>
        </w:rPr>
        <w:t>5</w:t>
      </w:r>
      <w:r w:rsidR="00E562E5" w:rsidRPr="00E562E5">
        <w:rPr>
          <w:rFonts w:eastAsia="Times New Roman"/>
          <w:color w:val="auto"/>
        </w:rPr>
        <w:t> ОСНОВНЫХ ИЗМЕНЕНИЙ II КВАРТА</w:t>
      </w:r>
      <w:bookmarkStart w:id="0" w:name="_GoBack"/>
      <w:bookmarkEnd w:id="0"/>
      <w:r w:rsidR="00E562E5" w:rsidRPr="00E562E5">
        <w:rPr>
          <w:rFonts w:eastAsia="Times New Roman"/>
          <w:color w:val="auto"/>
        </w:rPr>
        <w:t>Л</w:t>
      </w:r>
      <w:r>
        <w:rPr>
          <w:rFonts w:eastAsia="Times New Roman"/>
          <w:color w:val="auto"/>
        </w:rPr>
        <w:t>Е</w:t>
      </w:r>
      <w:r w:rsidR="00E562E5" w:rsidRPr="00E562E5">
        <w:rPr>
          <w:rFonts w:eastAsia="Times New Roman"/>
          <w:color w:val="auto"/>
        </w:rPr>
        <w:t xml:space="preserve"> 2025 ГОДА</w:t>
      </w:r>
    </w:p>
    <w:p w:rsidR="00E562E5" w:rsidRPr="00B71D6A" w:rsidRDefault="00E562E5" w:rsidP="00B71D6A">
      <w:pPr>
        <w:pStyle w:val="1"/>
        <w:divId w:val="1788312913"/>
        <w:rPr>
          <w:rFonts w:eastAsia="Times New Roman"/>
          <w:color w:val="auto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  <w:gridCol w:w="4757"/>
      </w:tblGrid>
      <w:tr w:rsidR="00E562E5" w:rsidTr="00B71D6A">
        <w:trPr>
          <w:trHeight w:val="1404"/>
        </w:trPr>
        <w:tc>
          <w:tcPr>
            <w:tcW w:w="4928" w:type="dxa"/>
            <w:shd w:val="clear" w:color="auto" w:fill="8DB3E2" w:themeFill="text2" w:themeFillTint="66"/>
          </w:tcPr>
          <w:p w:rsidR="00E562E5" w:rsidRDefault="00A10DB0" w:rsidP="00E562E5">
            <w:pPr>
              <w:tabs>
                <w:tab w:val="left" w:pos="1200"/>
              </w:tabs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14605</wp:posOffset>
                      </wp:positionV>
                      <wp:extent cx="2933700" cy="866775"/>
                      <wp:effectExtent l="9525" t="8890" r="9525" b="10160"/>
                      <wp:wrapNone/>
                      <wp:docPr id="6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866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30E1" w:rsidRPr="00B71D6A" w:rsidRDefault="002F30E1" w:rsidP="00E562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56"/>
                                      <w:szCs w:val="56"/>
                                    </w:rPr>
                                  </w:pPr>
                                  <w:r w:rsidRPr="00B71D6A"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56"/>
                                      <w:szCs w:val="56"/>
                                    </w:rPr>
                                    <w:t>АПРЕЛЬ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-.3pt;margin-top:1.15pt;width:231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">
                      <v:textbox>
                        <w:txbxContent>
                          <w:p w:rsidR="002F30E1" w:rsidRPr="00B71D6A" w:rsidRDefault="002F30E1" w:rsidP="00E562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56"/>
                                <w:szCs w:val="56"/>
                              </w:rPr>
                            </w:pPr>
                            <w:r w:rsidRPr="00B71D6A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56"/>
                                <w:szCs w:val="56"/>
                              </w:rPr>
                              <w:t>АПРЕЛЬ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19" w:type="dxa"/>
            <w:shd w:val="clear" w:color="auto" w:fill="C2D69B" w:themeFill="accent3" w:themeFillTint="99"/>
          </w:tcPr>
          <w:p w:rsidR="00E562E5" w:rsidRDefault="00A10DB0" w:rsidP="00E562E5">
            <w:pPr>
              <w:tabs>
                <w:tab w:val="left" w:pos="1200"/>
              </w:tabs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14605</wp:posOffset>
                      </wp:positionV>
                      <wp:extent cx="2857500" cy="866775"/>
                      <wp:effectExtent l="12065" t="8890" r="6985" b="10160"/>
                      <wp:wrapNone/>
                      <wp:docPr id="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866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30E1" w:rsidRPr="00B71D6A" w:rsidRDefault="002F30E1" w:rsidP="00E562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76923C" w:themeColor="accent3" w:themeShade="BF"/>
                                      <w:sz w:val="56"/>
                                      <w:szCs w:val="56"/>
                                    </w:rPr>
                                  </w:pPr>
                                  <w:r w:rsidRPr="00B71D6A">
                                    <w:rPr>
                                      <w:rFonts w:ascii="Times New Roman" w:hAnsi="Times New Roman" w:cs="Times New Roman"/>
                                      <w:b/>
                                      <w:color w:val="76923C" w:themeColor="accent3" w:themeShade="BF"/>
                                      <w:sz w:val="56"/>
                                      <w:szCs w:val="56"/>
                                    </w:rPr>
                                    <w:t>МАЙ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7" style="position:absolute;margin-left:2.5pt;margin-top:1.15pt;width:2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">
                      <v:textbox>
                        <w:txbxContent>
                          <w:p w:rsidR="002F30E1" w:rsidRPr="00B71D6A" w:rsidRDefault="002F30E1" w:rsidP="00E562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6923C" w:themeColor="accent3" w:themeShade="BF"/>
                                <w:sz w:val="56"/>
                                <w:szCs w:val="56"/>
                              </w:rPr>
                            </w:pPr>
                            <w:r w:rsidRPr="00B71D6A">
                              <w:rPr>
                                <w:rFonts w:ascii="Times New Roman" w:hAnsi="Times New Roman" w:cs="Times New Roman"/>
                                <w:b/>
                                <w:color w:val="76923C" w:themeColor="accent3" w:themeShade="BF"/>
                                <w:sz w:val="56"/>
                                <w:szCs w:val="56"/>
                              </w:rPr>
                              <w:t>МАЙ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757" w:type="dxa"/>
            <w:shd w:val="clear" w:color="auto" w:fill="92CDDC" w:themeFill="accent5" w:themeFillTint="99"/>
          </w:tcPr>
          <w:p w:rsidR="00E562E5" w:rsidRDefault="00A10DB0" w:rsidP="00E562E5">
            <w:pPr>
              <w:tabs>
                <w:tab w:val="left" w:pos="1200"/>
              </w:tabs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2914650" cy="866775"/>
                      <wp:effectExtent l="11430" t="8890" r="7620" b="10160"/>
                      <wp:wrapNone/>
                      <wp:docPr id="4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866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30E1" w:rsidRPr="00B71D6A" w:rsidRDefault="002F30E1" w:rsidP="00E562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31849B" w:themeColor="accent5" w:themeShade="BF"/>
                                      <w:sz w:val="56"/>
                                      <w:szCs w:val="56"/>
                                    </w:rPr>
                                  </w:pPr>
                                  <w:r w:rsidRPr="00B71D6A">
                                    <w:rPr>
                                      <w:rFonts w:ascii="Times New Roman" w:hAnsi="Times New Roman" w:cs="Times New Roman"/>
                                      <w:b/>
                                      <w:color w:val="31849B" w:themeColor="accent5" w:themeShade="BF"/>
                                      <w:sz w:val="56"/>
                                      <w:szCs w:val="56"/>
                                    </w:rPr>
                                    <w:t>ИЮНЬ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8" style="position:absolute;margin-left:0;margin-top:1.15pt;width:229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">
                      <v:textbox>
                        <w:txbxContent>
                          <w:p w:rsidR="002F30E1" w:rsidRPr="00B71D6A" w:rsidRDefault="002F30E1" w:rsidP="00E562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56"/>
                                <w:szCs w:val="56"/>
                              </w:rPr>
                            </w:pPr>
                            <w:r w:rsidRPr="00B71D6A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56"/>
                                <w:szCs w:val="56"/>
                              </w:rPr>
                              <w:t>ИЮНЬ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562E5" w:rsidTr="00B71D6A">
        <w:trPr>
          <w:trHeight w:val="1063"/>
        </w:trPr>
        <w:tc>
          <w:tcPr>
            <w:tcW w:w="4928" w:type="dxa"/>
            <w:shd w:val="clear" w:color="auto" w:fill="8DB3E2" w:themeFill="text2" w:themeFillTint="66"/>
          </w:tcPr>
          <w:p w:rsidR="00E562E5" w:rsidRPr="00B71D6A" w:rsidRDefault="00E562E5" w:rsidP="00B71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62E5" w:rsidRPr="00E562E5" w:rsidRDefault="00E562E5" w:rsidP="00B71D6A">
            <w:pPr>
              <w:pStyle w:val="a7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2E5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 список легких работ для лиц 14-16 лет</w:t>
            </w:r>
          </w:p>
        </w:tc>
        <w:tc>
          <w:tcPr>
            <w:tcW w:w="4819" w:type="dxa"/>
            <w:shd w:val="clear" w:color="auto" w:fill="C2D69B" w:themeFill="accent3" w:themeFillTint="99"/>
          </w:tcPr>
          <w:p w:rsidR="00E562E5" w:rsidRDefault="00E562E5" w:rsidP="00E562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62E5" w:rsidRDefault="00E562E5" w:rsidP="00E562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2E5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Существенных</w:t>
            </w:r>
          </w:p>
          <w:p w:rsidR="00E562E5" w:rsidRPr="00E562E5" w:rsidRDefault="00E562E5" w:rsidP="00E562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2E5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изменений не было</w:t>
            </w:r>
          </w:p>
        </w:tc>
        <w:tc>
          <w:tcPr>
            <w:tcW w:w="4757" w:type="dxa"/>
            <w:shd w:val="clear" w:color="auto" w:fill="92CDDC" w:themeFill="accent5" w:themeFillTint="99"/>
          </w:tcPr>
          <w:p w:rsidR="00E562E5" w:rsidRDefault="00E562E5" w:rsidP="00E562E5">
            <w:pPr>
              <w:pStyle w:val="a7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62E5" w:rsidRDefault="00E562E5" w:rsidP="00B71D6A">
            <w:pPr>
              <w:pStyle w:val="a7"/>
              <w:numPr>
                <w:ilvl w:val="0"/>
                <w:numId w:val="1"/>
              </w:numPr>
              <w:ind w:left="317" w:hanging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2E5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Установлена форма распоряжения о взыскании страховых выплат</w:t>
            </w:r>
          </w:p>
          <w:p w:rsidR="00E562E5" w:rsidRPr="00B71D6A" w:rsidRDefault="00E562E5" w:rsidP="00E562E5">
            <w:pPr>
              <w:pStyle w:val="a7"/>
              <w:ind w:left="3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62E5" w:rsidTr="00B71D6A">
        <w:tc>
          <w:tcPr>
            <w:tcW w:w="4928" w:type="dxa"/>
            <w:shd w:val="clear" w:color="auto" w:fill="8DB3E2" w:themeFill="text2" w:themeFillTint="66"/>
          </w:tcPr>
          <w:p w:rsidR="00E562E5" w:rsidRDefault="00E562E5" w:rsidP="00B71D6A">
            <w:pPr>
              <w:pStyle w:val="a7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2E5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 порядок выдачи удостоверения тракториста-машиниста</w:t>
            </w:r>
          </w:p>
          <w:p w:rsidR="00B71D6A" w:rsidRPr="00B71D6A" w:rsidRDefault="00B71D6A" w:rsidP="00B71D6A">
            <w:pPr>
              <w:pStyle w:val="a7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</w:tcPr>
          <w:p w:rsidR="00E562E5" w:rsidRPr="00E562E5" w:rsidRDefault="00E562E5" w:rsidP="00E56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7" w:type="dxa"/>
            <w:shd w:val="clear" w:color="auto" w:fill="92CDDC" w:themeFill="accent5" w:themeFillTint="99"/>
          </w:tcPr>
          <w:p w:rsidR="00E562E5" w:rsidRPr="00E562E5" w:rsidRDefault="00E562E5" w:rsidP="00B71D6A">
            <w:pPr>
              <w:pStyle w:val="a7"/>
              <w:numPr>
                <w:ilvl w:val="0"/>
                <w:numId w:val="1"/>
              </w:numPr>
              <w:ind w:left="317" w:hanging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2E5">
              <w:rPr>
                <w:rFonts w:ascii="Times New Roman" w:eastAsia="Times New Roman" w:hAnsi="Times New Roman" w:cs="Times New Roman"/>
                <w:sz w:val="28"/>
                <w:szCs w:val="28"/>
              </w:rPr>
              <w:t>Утратили силу Типовые инструкции по охране труда</w:t>
            </w:r>
          </w:p>
        </w:tc>
      </w:tr>
      <w:tr w:rsidR="00E562E5" w:rsidTr="00B71D6A">
        <w:tc>
          <w:tcPr>
            <w:tcW w:w="4928" w:type="dxa"/>
            <w:shd w:val="clear" w:color="auto" w:fill="8DB3E2" w:themeFill="text2" w:themeFillTint="66"/>
          </w:tcPr>
          <w:p w:rsidR="00E562E5" w:rsidRPr="00E562E5" w:rsidRDefault="00E562E5" w:rsidP="00B71D6A">
            <w:pPr>
              <w:pStyle w:val="a7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2E5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Указом № 108 обновлен порядок страхования от несчастных случаев и профзаболеваний</w:t>
            </w:r>
          </w:p>
        </w:tc>
        <w:tc>
          <w:tcPr>
            <w:tcW w:w="4819" w:type="dxa"/>
          </w:tcPr>
          <w:p w:rsidR="00E562E5" w:rsidRPr="00E562E5" w:rsidRDefault="00E562E5" w:rsidP="00E56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7" w:type="dxa"/>
          </w:tcPr>
          <w:p w:rsidR="00E562E5" w:rsidRPr="00E562E5" w:rsidRDefault="00E562E5" w:rsidP="00E562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62E5" w:rsidRPr="00E562E5" w:rsidRDefault="00E562E5" w:rsidP="00E562E5">
      <w:pPr>
        <w:rPr>
          <w:rFonts w:ascii="Arial" w:eastAsia="Times New Roman" w:hAnsi="Arial" w:cs="Arial"/>
          <w:sz w:val="23"/>
          <w:szCs w:val="23"/>
        </w:rPr>
        <w:sectPr w:rsidR="00E562E5" w:rsidRPr="00E562E5">
          <w:pgSz w:w="16840" w:h="11907" w:orient="landscape"/>
          <w:pgMar w:top="567" w:right="851" w:bottom="567" w:left="1701" w:header="720" w:footer="720" w:gutter="0"/>
          <w:cols w:space="720"/>
        </w:sectPr>
      </w:pPr>
    </w:p>
    <w:p w:rsidR="00E562E5" w:rsidRPr="00B71D6A" w:rsidRDefault="00A92E3D" w:rsidP="00A92E3D">
      <w:pPr>
        <w:pStyle w:val="2"/>
        <w:spacing w:before="0" w:after="0"/>
        <w:rPr>
          <w:rFonts w:eastAsia="Times New Roman"/>
          <w:color w:val="000000"/>
          <w:sz w:val="30"/>
          <w:szCs w:val="30"/>
        </w:rPr>
      </w:pPr>
      <w:bookmarkStart w:id="1" w:name="a1"/>
      <w:bookmarkStart w:id="2" w:name="a2"/>
      <w:bookmarkEnd w:id="1"/>
      <w:bookmarkEnd w:id="2"/>
      <w:r w:rsidRPr="00B71D6A">
        <w:rPr>
          <w:rFonts w:eastAsia="Times New Roman"/>
          <w:color w:val="000000"/>
          <w:sz w:val="30"/>
          <w:szCs w:val="30"/>
        </w:rPr>
        <w:lastRenderedPageBreak/>
        <w:t>1. РАСШИРЕН СПИСОК ЛЕГКИХ РАБОТ ДЛЯ ЛИЦ 14-16 ЛЕТ</w:t>
      </w:r>
    </w:p>
    <w:p w:rsidR="00E562E5" w:rsidRPr="00B71D6A" w:rsidRDefault="00E562E5">
      <w:pPr>
        <w:pStyle w:val="justify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Times New Roman" w:hAnsi="Times New Roman" w:cs="Times New Roman"/>
          <w:color w:val="000000"/>
          <w:sz w:val="30"/>
          <w:szCs w:val="30"/>
        </w:rPr>
        <w:t xml:space="preserve">С 10 апреля 2025 г. постановлением Минтруда и соцзащиты от 21.03.2025 № 18 изменен перечень легких видов работ, которые могут выполнять лица </w:t>
      </w:r>
      <w:r w:rsidR="00B71D6A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B71D6A">
        <w:rPr>
          <w:rFonts w:ascii="Times New Roman" w:hAnsi="Times New Roman" w:cs="Times New Roman"/>
          <w:color w:val="000000"/>
          <w:sz w:val="30"/>
          <w:szCs w:val="30"/>
        </w:rPr>
        <w:t>в возрасте от 14 до 16 лет, уст. ведомственным постановлением от 15.10.2010 № 144.</w:t>
      </w:r>
    </w:p>
    <w:p w:rsidR="00E562E5" w:rsidRPr="00B71D6A" w:rsidRDefault="00E562E5">
      <w:pPr>
        <w:pStyle w:val="justify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Times New Roman" w:hAnsi="Times New Roman" w:cs="Times New Roman"/>
          <w:color w:val="000000"/>
          <w:sz w:val="30"/>
          <w:szCs w:val="30"/>
        </w:rPr>
        <w:t>Ранее перечень включал 17 пунктов, теперь в нем стало 23.</w:t>
      </w:r>
    </w:p>
    <w:p w:rsidR="00E562E5" w:rsidRPr="00B71D6A" w:rsidRDefault="00E562E5">
      <w:pPr>
        <w:pStyle w:val="justify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Times New Roman" w:hAnsi="Times New Roman" w:cs="Times New Roman"/>
          <w:color w:val="000000"/>
          <w:sz w:val="30"/>
          <w:szCs w:val="30"/>
        </w:rPr>
        <w:t>Некоторые пункты разбили на части и оформили как отдельные пункты.</w:t>
      </w:r>
    </w:p>
    <w:p w:rsidR="00E562E5" w:rsidRPr="00B71D6A" w:rsidRDefault="00E562E5">
      <w:pPr>
        <w:pStyle w:val="justify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Times New Roman" w:hAnsi="Times New Roman" w:cs="Times New Roman"/>
          <w:color w:val="000000"/>
          <w:sz w:val="30"/>
          <w:szCs w:val="30"/>
        </w:rPr>
        <w:t>С учетом внесенных изменений лица в возрасте от 14 до 16 лет в том числе могут выполнять работы:</w:t>
      </w:r>
    </w:p>
    <w:p w:rsidR="00E562E5" w:rsidRPr="00B71D6A" w:rsidRDefault="00E562E5" w:rsidP="00A92E3D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MS Gothic" w:eastAsia="MS Gothic" w:hAnsi="MS Gothic" w:cs="MS Gothic" w:hint="eastAsia"/>
          <w:color w:val="000000"/>
          <w:sz w:val="30"/>
          <w:szCs w:val="30"/>
        </w:rPr>
        <w:t>✓</w:t>
      </w:r>
      <w:r w:rsidRPr="00B71D6A">
        <w:rPr>
          <w:rFonts w:ascii="Times New Roman" w:hAnsi="Times New Roman" w:cs="Times New Roman"/>
          <w:color w:val="000000"/>
          <w:sz w:val="30"/>
          <w:szCs w:val="30"/>
        </w:rPr>
        <w:t xml:space="preserve"> в пунктах проката;</w:t>
      </w:r>
    </w:p>
    <w:p w:rsidR="00E562E5" w:rsidRPr="00B71D6A" w:rsidRDefault="00E562E5" w:rsidP="00A92E3D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MS Gothic" w:eastAsia="MS Gothic" w:hAnsi="MS Gothic" w:cs="MS Gothic" w:hint="eastAsia"/>
          <w:color w:val="000000"/>
          <w:sz w:val="30"/>
          <w:szCs w:val="30"/>
        </w:rPr>
        <w:t>✓</w:t>
      </w:r>
      <w:r w:rsidRPr="00B71D6A">
        <w:rPr>
          <w:rFonts w:ascii="Times New Roman" w:hAnsi="Times New Roman" w:cs="Times New Roman"/>
          <w:color w:val="000000"/>
          <w:sz w:val="30"/>
          <w:szCs w:val="30"/>
        </w:rPr>
        <w:t xml:space="preserve"> по оказанию услуг по уборке территорий и помещений (за исключением производственных) без использования дезинфицирующих средств;</w:t>
      </w:r>
    </w:p>
    <w:p w:rsidR="00E562E5" w:rsidRPr="00B71D6A" w:rsidRDefault="00E562E5" w:rsidP="00B71D6A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MS Gothic" w:eastAsia="MS Gothic" w:hAnsi="MS Gothic" w:cs="MS Gothic" w:hint="eastAsia"/>
          <w:color w:val="000000"/>
          <w:sz w:val="30"/>
          <w:szCs w:val="30"/>
        </w:rPr>
        <w:t>✓</w:t>
      </w:r>
      <w:r w:rsidRPr="00B71D6A">
        <w:rPr>
          <w:rFonts w:ascii="Times New Roman" w:hAnsi="Times New Roman" w:cs="Times New Roman"/>
          <w:color w:val="000000"/>
          <w:sz w:val="30"/>
          <w:szCs w:val="30"/>
        </w:rPr>
        <w:t xml:space="preserve"> обеспечению документирования и организации работы с документами, работы с использованием персонального компьютера, в том числе набор и оформление текстов, создание электронных презентаций и таблиц, разработка и оформление веб-сайтов, образовательных, игровых компьютерных программ;</w:t>
      </w:r>
    </w:p>
    <w:p w:rsidR="00E562E5" w:rsidRPr="00B71D6A" w:rsidRDefault="00E562E5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MS Gothic" w:eastAsia="MS Gothic" w:hAnsi="MS Gothic" w:cs="MS Gothic" w:hint="eastAsia"/>
          <w:color w:val="000000"/>
          <w:sz w:val="30"/>
          <w:szCs w:val="30"/>
        </w:rPr>
        <w:t>✓</w:t>
      </w:r>
      <w:r w:rsidRPr="00B71D6A">
        <w:rPr>
          <w:rFonts w:ascii="Times New Roman" w:hAnsi="Times New Roman" w:cs="Times New Roman"/>
          <w:color w:val="000000"/>
          <w:sz w:val="30"/>
          <w:szCs w:val="30"/>
        </w:rPr>
        <w:t xml:space="preserve"> взвешиванию на весах, комплектованию, сортировке, упаковке товаров и комплектующих изделий, сортировке и ремонту тары, укладке на полки, установке ценников на товары, контролю сроков годности пищевой продукции;</w:t>
      </w:r>
    </w:p>
    <w:p w:rsidR="00E562E5" w:rsidRPr="00B71D6A" w:rsidRDefault="00E562E5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MS Gothic" w:eastAsia="MS Gothic" w:hAnsi="MS Gothic" w:cs="MS Gothic" w:hint="eastAsia"/>
          <w:color w:val="000000"/>
          <w:sz w:val="30"/>
          <w:szCs w:val="30"/>
        </w:rPr>
        <w:t>✓</w:t>
      </w:r>
      <w:r w:rsidRPr="00B71D6A">
        <w:rPr>
          <w:rFonts w:ascii="Times New Roman" w:hAnsi="Times New Roman" w:cs="Times New Roman"/>
          <w:color w:val="000000"/>
          <w:sz w:val="30"/>
          <w:szCs w:val="30"/>
        </w:rPr>
        <w:t xml:space="preserve"> сервировке столов, приему заказов и подаче порционных блюд, сборке грязной посуды, мойке посуды ручным способом в объектах общественного питания;</w:t>
      </w:r>
    </w:p>
    <w:p w:rsidR="00E562E5" w:rsidRPr="00B71D6A" w:rsidRDefault="00E562E5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MS Gothic" w:eastAsia="MS Gothic" w:hAnsi="MS Gothic" w:cs="MS Gothic" w:hint="eastAsia"/>
          <w:color w:val="000000"/>
          <w:sz w:val="30"/>
          <w:szCs w:val="30"/>
        </w:rPr>
        <w:t>✓</w:t>
      </w:r>
      <w:r w:rsidRPr="00B71D6A">
        <w:rPr>
          <w:rFonts w:ascii="Times New Roman" w:hAnsi="Times New Roman" w:cs="Times New Roman"/>
          <w:color w:val="000000"/>
          <w:sz w:val="30"/>
          <w:szCs w:val="30"/>
        </w:rPr>
        <w:t xml:space="preserve"> ремонту и переплету книг, обслуживанию читателей в библиотеках;</w:t>
      </w:r>
    </w:p>
    <w:p w:rsidR="00E562E5" w:rsidRPr="00B71D6A" w:rsidRDefault="00E562E5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MS Gothic" w:eastAsia="MS Gothic" w:hAnsi="MS Gothic" w:cs="MS Gothic" w:hint="eastAsia"/>
          <w:color w:val="000000"/>
          <w:sz w:val="30"/>
          <w:szCs w:val="30"/>
        </w:rPr>
        <w:t>✓</w:t>
      </w:r>
      <w:r w:rsidRPr="00B71D6A">
        <w:rPr>
          <w:rFonts w:ascii="Times New Roman" w:hAnsi="Times New Roman" w:cs="Times New Roman"/>
          <w:color w:val="000000"/>
          <w:sz w:val="30"/>
          <w:szCs w:val="30"/>
        </w:rPr>
        <w:t xml:space="preserve"> сортировке, доставке почтовых отправлений, печатных средств массовой информации;</w:t>
      </w:r>
    </w:p>
    <w:p w:rsidR="00E562E5" w:rsidRPr="00B71D6A" w:rsidRDefault="00E562E5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MS Gothic" w:eastAsia="MS Gothic" w:hAnsi="MS Gothic" w:cs="MS Gothic" w:hint="eastAsia"/>
          <w:color w:val="000000"/>
          <w:sz w:val="30"/>
          <w:szCs w:val="30"/>
        </w:rPr>
        <w:t>✓</w:t>
      </w:r>
      <w:r w:rsidRPr="00B71D6A">
        <w:rPr>
          <w:rFonts w:ascii="Times New Roman" w:hAnsi="Times New Roman" w:cs="Times New Roman"/>
          <w:color w:val="000000"/>
          <w:sz w:val="30"/>
          <w:szCs w:val="30"/>
        </w:rPr>
        <w:t xml:space="preserve"> оформлению помещений для проведения торжественных мероприятий, услуги флориста;</w:t>
      </w:r>
    </w:p>
    <w:p w:rsidR="00E562E5" w:rsidRPr="00B71D6A" w:rsidRDefault="00E562E5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MS Gothic" w:eastAsia="MS Gothic" w:hAnsi="MS Gothic" w:cs="MS Gothic" w:hint="eastAsia"/>
          <w:color w:val="000000"/>
          <w:sz w:val="30"/>
          <w:szCs w:val="30"/>
        </w:rPr>
        <w:t>✓</w:t>
      </w:r>
      <w:r w:rsidRPr="00B71D6A">
        <w:rPr>
          <w:rFonts w:ascii="Times New Roman" w:hAnsi="Times New Roman" w:cs="Times New Roman"/>
          <w:color w:val="000000"/>
          <w:sz w:val="30"/>
          <w:szCs w:val="30"/>
        </w:rPr>
        <w:t xml:space="preserve"> разборке, ремонту и сборке простых узлов, механизмов, приборов, аппаратов, сборке мебели с применением простых приспособлений и ручного слесарного инструмента;</w:t>
      </w:r>
    </w:p>
    <w:p w:rsidR="00E562E5" w:rsidRPr="00B71D6A" w:rsidRDefault="00E562E5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MS Gothic" w:eastAsia="MS Gothic" w:hAnsi="MS Gothic" w:cs="MS Gothic" w:hint="eastAsia"/>
          <w:color w:val="000000"/>
          <w:sz w:val="30"/>
          <w:szCs w:val="30"/>
        </w:rPr>
        <w:t>✓</w:t>
      </w:r>
      <w:r w:rsidRPr="00B71D6A">
        <w:rPr>
          <w:rFonts w:ascii="Times New Roman" w:hAnsi="Times New Roman" w:cs="Times New Roman"/>
          <w:color w:val="000000"/>
          <w:sz w:val="30"/>
          <w:szCs w:val="30"/>
        </w:rPr>
        <w:t xml:space="preserve"> сшивке изделий вручную; намотке вручную с закреплением концов изделий; обрезке излишков нитей на изделиях; выворачиванию деталей и изделий; складыванию, пересчету изделий; подготовке отдельных деталей для комплектования готового изделия; сборке коробок вручную; упаковке изделий вручную; оклеиванию коробок скотчем; изготовлению декоративных элементов из заготовленных деталей вручную; нарезке различных материалов на полосы; приклеиванию этикеток вручную;</w:t>
      </w:r>
    </w:p>
    <w:p w:rsidR="00E562E5" w:rsidRPr="00B71D6A" w:rsidRDefault="00E562E5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MS Gothic" w:eastAsia="MS Gothic" w:hAnsi="MS Gothic" w:cs="MS Gothic" w:hint="eastAsia"/>
          <w:color w:val="000000"/>
          <w:sz w:val="30"/>
          <w:szCs w:val="30"/>
        </w:rPr>
        <w:t>✓</w:t>
      </w:r>
      <w:r w:rsidRPr="00B71D6A">
        <w:rPr>
          <w:rFonts w:ascii="Times New Roman" w:hAnsi="Times New Roman" w:cs="Times New Roman"/>
          <w:color w:val="000000"/>
          <w:sz w:val="30"/>
          <w:szCs w:val="30"/>
        </w:rPr>
        <w:t xml:space="preserve"> местной доставке на дом еды, товаров;</w:t>
      </w:r>
    </w:p>
    <w:p w:rsidR="00E562E5" w:rsidRDefault="00E562E5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B71D6A">
        <w:rPr>
          <w:rFonts w:ascii="MS Gothic" w:eastAsia="MS Gothic" w:hAnsi="MS Gothic" w:cs="MS Gothic" w:hint="eastAsia"/>
          <w:color w:val="000000"/>
          <w:sz w:val="30"/>
          <w:szCs w:val="30"/>
        </w:rPr>
        <w:t>✓</w:t>
      </w:r>
      <w:r w:rsidRPr="00B71D6A">
        <w:rPr>
          <w:rFonts w:ascii="Times New Roman" w:hAnsi="Times New Roman" w:cs="Times New Roman"/>
          <w:color w:val="000000"/>
          <w:sz w:val="30"/>
          <w:szCs w:val="30"/>
        </w:rPr>
        <w:t xml:space="preserve"> в справочно-информационных и диспетчерских службах.</w:t>
      </w:r>
    </w:p>
    <w:p w:rsidR="00A92E3D" w:rsidRDefault="00A92E3D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</w:p>
    <w:p w:rsidR="00A92E3D" w:rsidRPr="00B71D6A" w:rsidRDefault="00A92E3D">
      <w:pPr>
        <w:pStyle w:val="listtext1"/>
        <w:ind w:left="0"/>
        <w:rPr>
          <w:rFonts w:ascii="Times New Roman" w:hAnsi="Times New Roman" w:cs="Times New Roman"/>
          <w:color w:val="000000"/>
          <w:sz w:val="30"/>
          <w:szCs w:val="30"/>
        </w:rPr>
      </w:pPr>
    </w:p>
    <w:p w:rsidR="00E562E5" w:rsidRPr="00A92E3D" w:rsidRDefault="00A92E3D" w:rsidP="00A92E3D">
      <w:pPr>
        <w:pStyle w:val="2"/>
        <w:spacing w:before="0" w:after="0"/>
        <w:rPr>
          <w:rFonts w:eastAsia="Times New Roman"/>
          <w:color w:val="000000"/>
          <w:sz w:val="30"/>
          <w:szCs w:val="30"/>
        </w:rPr>
      </w:pPr>
      <w:bookmarkStart w:id="3" w:name="a3"/>
      <w:bookmarkEnd w:id="3"/>
      <w:r w:rsidRPr="00A92E3D">
        <w:rPr>
          <w:rFonts w:eastAsia="Times New Roman"/>
          <w:color w:val="000000"/>
          <w:sz w:val="30"/>
          <w:szCs w:val="30"/>
        </w:rPr>
        <w:t>2. УТОЧНЕН ПОРЯДОК ВЫДАЧИ УДОСТОВЕРЕНИЯ ТРАКТОРИСТА-МАШИНИСТА</w:t>
      </w:r>
    </w:p>
    <w:p w:rsidR="00E562E5" w:rsidRPr="00A92E3D" w:rsidRDefault="00E562E5" w:rsidP="00A92E3D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A92E3D">
        <w:rPr>
          <w:rFonts w:ascii="Times New Roman" w:hAnsi="Times New Roman" w:cs="Times New Roman"/>
          <w:color w:val="000000"/>
          <w:sz w:val="30"/>
          <w:szCs w:val="30"/>
        </w:rPr>
        <w:t>С 16 апреля 2025 г. постановлением Совмина от 02.04.2025 № 196 внесены изменения в Положение о порядке выдачи и обмена водительского удостоверения на право управления колесным трактором, самоходной машиной (удостоверения тракториста-машиниста), утв. постановлением от 30.04.2008 № 630.</w:t>
      </w:r>
    </w:p>
    <w:p w:rsidR="00E562E5" w:rsidRPr="00A92E3D" w:rsidRDefault="00E562E5">
      <w:pPr>
        <w:pStyle w:val="justify"/>
        <w:rPr>
          <w:rFonts w:ascii="Times New Roman" w:hAnsi="Times New Roman" w:cs="Times New Roman"/>
          <w:color w:val="000000"/>
          <w:sz w:val="30"/>
          <w:szCs w:val="30"/>
        </w:rPr>
      </w:pPr>
      <w:r w:rsidRPr="00A92E3D">
        <w:rPr>
          <w:rFonts w:ascii="Times New Roman" w:hAnsi="Times New Roman" w:cs="Times New Roman"/>
          <w:color w:val="000000"/>
          <w:sz w:val="30"/>
          <w:szCs w:val="30"/>
        </w:rPr>
        <w:t xml:space="preserve">Уточнено, что удостоверение тракториста-машиниста на право управления колесным трактором, самоходной машиной выдается </w:t>
      </w:r>
      <w:r w:rsidRPr="00A92E3D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следующих категорий</w:t>
      </w:r>
      <w:r w:rsidRPr="00A92E3D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E562E5" w:rsidRPr="00A92E3D" w:rsidRDefault="00E562E5">
      <w:pPr>
        <w:pStyle w:val="listtext1"/>
        <w:ind w:hanging="588"/>
        <w:rPr>
          <w:rFonts w:ascii="Times New Roman" w:hAnsi="Times New Roman" w:cs="Times New Roman"/>
          <w:color w:val="000000"/>
          <w:sz w:val="30"/>
          <w:szCs w:val="30"/>
        </w:rPr>
      </w:pPr>
      <w:r w:rsidRPr="00A92E3D">
        <w:rPr>
          <w:rFonts w:ascii="Times New Roman" w:hAnsi="Times New Roman" w:cs="Times New Roman"/>
          <w:color w:val="000000"/>
          <w:sz w:val="30"/>
          <w:szCs w:val="30"/>
        </w:rPr>
        <w:t>«C» - колесные тракторы, самоходные машины с двигателем мощностью от 25,7 до 110,3 кВт (было 80 кВт);</w:t>
      </w:r>
    </w:p>
    <w:p w:rsidR="00E562E5" w:rsidRPr="00A92E3D" w:rsidRDefault="00E562E5">
      <w:pPr>
        <w:pStyle w:val="listtext1"/>
        <w:ind w:hanging="588"/>
        <w:rPr>
          <w:rFonts w:ascii="Times New Roman" w:hAnsi="Times New Roman" w:cs="Times New Roman"/>
          <w:color w:val="000000"/>
          <w:sz w:val="30"/>
          <w:szCs w:val="30"/>
        </w:rPr>
      </w:pPr>
      <w:r w:rsidRPr="00A92E3D">
        <w:rPr>
          <w:rFonts w:ascii="Times New Roman" w:hAnsi="Times New Roman" w:cs="Times New Roman"/>
          <w:color w:val="000000"/>
          <w:sz w:val="30"/>
          <w:szCs w:val="30"/>
        </w:rPr>
        <w:t>«D» - колесные тракторы с двигателем мощностью свыше 110,3 кВт;</w:t>
      </w:r>
    </w:p>
    <w:p w:rsidR="00E562E5" w:rsidRPr="00A92E3D" w:rsidRDefault="00E562E5">
      <w:pPr>
        <w:pStyle w:val="listtext1"/>
        <w:ind w:hanging="588"/>
        <w:rPr>
          <w:rFonts w:ascii="Times New Roman" w:hAnsi="Times New Roman" w:cs="Times New Roman"/>
          <w:color w:val="000000"/>
          <w:sz w:val="30"/>
          <w:szCs w:val="30"/>
        </w:rPr>
      </w:pPr>
      <w:r w:rsidRPr="00A92E3D">
        <w:rPr>
          <w:rFonts w:ascii="Times New Roman" w:hAnsi="Times New Roman" w:cs="Times New Roman"/>
          <w:color w:val="000000"/>
          <w:sz w:val="30"/>
          <w:szCs w:val="30"/>
        </w:rPr>
        <w:t>«E» - самоходные машины с двигателем мощностью свыше 110,3 кВт (кроме самоходных машин сельскохозяйственного назначения);</w:t>
      </w:r>
    </w:p>
    <w:p w:rsidR="00E562E5" w:rsidRPr="00A92E3D" w:rsidRDefault="00E562E5">
      <w:pPr>
        <w:pStyle w:val="listtext1"/>
        <w:ind w:hanging="588"/>
        <w:rPr>
          <w:rFonts w:ascii="Times New Roman" w:hAnsi="Times New Roman" w:cs="Times New Roman"/>
          <w:color w:val="000000"/>
          <w:sz w:val="30"/>
          <w:szCs w:val="30"/>
        </w:rPr>
      </w:pPr>
      <w:r w:rsidRPr="00A92E3D">
        <w:rPr>
          <w:rFonts w:ascii="Times New Roman" w:hAnsi="Times New Roman" w:cs="Times New Roman"/>
          <w:color w:val="000000"/>
          <w:sz w:val="30"/>
          <w:szCs w:val="30"/>
        </w:rPr>
        <w:t>«F» - самоходные машины сельскохозяйственного назначения с двигателем мощностью свыше 110,3 кВт (было 80 кВт).</w:t>
      </w:r>
    </w:p>
    <w:p w:rsidR="00E562E5" w:rsidRPr="00A92E3D" w:rsidRDefault="00E562E5">
      <w:pPr>
        <w:pStyle w:val="justify"/>
        <w:rPr>
          <w:rFonts w:ascii="Times New Roman" w:hAnsi="Times New Roman" w:cs="Times New Roman"/>
          <w:color w:val="000000"/>
          <w:sz w:val="30"/>
          <w:szCs w:val="30"/>
        </w:rPr>
      </w:pPr>
      <w:r w:rsidRPr="00A92E3D">
        <w:rPr>
          <w:rFonts w:ascii="Times New Roman" w:hAnsi="Times New Roman" w:cs="Times New Roman"/>
          <w:color w:val="000000"/>
          <w:sz w:val="30"/>
          <w:szCs w:val="30"/>
        </w:rPr>
        <w:t>Без прохождения подготовки (переподготовки) в учебных организациях выдаются удостоверения тракториста-машиниста на право управления колесными тракторами, самоходными машинами категории «С» - лицам, имеющим удостоверение тракториста-машиниста на право управления колесными тракторами категории «D», сдавшим практический экзамен.</w:t>
      </w:r>
    </w:p>
    <w:p w:rsidR="00A92E3D" w:rsidRDefault="00A92E3D" w:rsidP="00A92E3D">
      <w:pPr>
        <w:pStyle w:val="2"/>
        <w:spacing w:before="0" w:after="0"/>
        <w:jc w:val="left"/>
        <w:rPr>
          <w:rFonts w:eastAsia="Times New Roman"/>
          <w:color w:val="000000"/>
        </w:rPr>
      </w:pPr>
      <w:bookmarkStart w:id="4" w:name="a4"/>
      <w:bookmarkEnd w:id="4"/>
    </w:p>
    <w:p w:rsidR="00E562E5" w:rsidRDefault="00A92E3D" w:rsidP="00A92E3D">
      <w:pPr>
        <w:pStyle w:val="a8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92E3D">
        <w:rPr>
          <w:rFonts w:ascii="Times New Roman" w:eastAsia="Times New Roman" w:hAnsi="Times New Roman" w:cs="Times New Roman"/>
          <w:b/>
          <w:sz w:val="30"/>
          <w:szCs w:val="30"/>
        </w:rPr>
        <w:t>3. УКАЗОМ № 108 ОБНОВЛЕН ПОРЯДОК СТРАХОВАНИЯ ОТ НЕСЧАСТНЫХ СЛУЧАЕВ И ПРОФЗАБОЛЕВАНИЙ</w:t>
      </w:r>
    </w:p>
    <w:p w:rsidR="00A92E3D" w:rsidRPr="00A92E3D" w:rsidRDefault="00A92E3D" w:rsidP="00A92E3D">
      <w:pPr>
        <w:pStyle w:val="a8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E562E5" w:rsidRPr="00A92E3D" w:rsidRDefault="00E562E5" w:rsidP="00A92E3D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С 23 апреля 2025 г. вступили в силу основные положения Указа от 18.03.2025 № 108 «О страховании».</w:t>
      </w:r>
    </w:p>
    <w:p w:rsidR="00A92E3D" w:rsidRPr="00A92E3D" w:rsidRDefault="00A92E3D" w:rsidP="00A92E3D">
      <w:pPr>
        <w:pStyle w:val="a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562E5" w:rsidRPr="00A92E3D" w:rsidRDefault="00E562E5" w:rsidP="00A92E3D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b/>
          <w:bCs/>
          <w:sz w:val="30"/>
          <w:szCs w:val="30"/>
        </w:rPr>
        <w:t>Утверждены:</w:t>
      </w:r>
    </w:p>
    <w:p w:rsidR="00E562E5" w:rsidRPr="00A92E3D" w:rsidRDefault="00E562E5" w:rsidP="00A92E3D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MS Gothic" w:eastAsia="MS Gothic" w:hAnsi="MS Gothic" w:cs="MS Gothic" w:hint="eastAsia"/>
          <w:sz w:val="30"/>
          <w:szCs w:val="30"/>
        </w:rPr>
        <w:t>✓</w:t>
      </w:r>
      <w:r w:rsidRPr="00A92E3D">
        <w:rPr>
          <w:rFonts w:ascii="Times New Roman" w:hAnsi="Times New Roman" w:cs="Times New Roman"/>
          <w:sz w:val="30"/>
          <w:szCs w:val="30"/>
        </w:rPr>
        <w:t xml:space="preserve"> Положение об обязательном страховании;</w:t>
      </w:r>
    </w:p>
    <w:p w:rsidR="00E562E5" w:rsidRDefault="00E562E5" w:rsidP="00A92E3D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MS Gothic" w:eastAsia="MS Gothic" w:hAnsi="MS Gothic" w:cs="MS Gothic" w:hint="eastAsia"/>
          <w:sz w:val="30"/>
          <w:szCs w:val="30"/>
        </w:rPr>
        <w:t>✓</w:t>
      </w:r>
      <w:r w:rsidRPr="00A92E3D">
        <w:rPr>
          <w:rFonts w:ascii="Times New Roman" w:hAnsi="Times New Roman" w:cs="Times New Roman"/>
          <w:sz w:val="30"/>
          <w:szCs w:val="30"/>
        </w:rPr>
        <w:t xml:space="preserve"> Положение о фондах предупредительных (превентивных) мероприятий по видам обязательного страхования.</w:t>
      </w:r>
    </w:p>
    <w:p w:rsidR="00A92E3D" w:rsidRPr="00A92E3D" w:rsidRDefault="00A92E3D" w:rsidP="00A92E3D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E562E5" w:rsidRPr="00A92E3D" w:rsidRDefault="00E562E5" w:rsidP="00A92E3D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b/>
          <w:bCs/>
          <w:sz w:val="30"/>
          <w:szCs w:val="30"/>
        </w:rPr>
        <w:t>Утратили силу:</w:t>
      </w:r>
    </w:p>
    <w:p w:rsidR="00E562E5" w:rsidRPr="00A92E3D" w:rsidRDefault="00E562E5" w:rsidP="00A92E3D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MS Gothic" w:eastAsia="MS Gothic" w:hAnsi="MS Gothic" w:cs="MS Gothic" w:hint="eastAsia"/>
          <w:sz w:val="30"/>
          <w:szCs w:val="30"/>
        </w:rPr>
        <w:lastRenderedPageBreak/>
        <w:t>✓</w:t>
      </w:r>
      <w:r w:rsidRPr="00A92E3D">
        <w:rPr>
          <w:rFonts w:ascii="Times New Roman" w:hAnsi="Times New Roman" w:cs="Times New Roman"/>
          <w:sz w:val="30"/>
          <w:szCs w:val="30"/>
        </w:rPr>
        <w:t xml:space="preserve"> Указ от 25.08.2006 № 530 «О страховой деятельности»;</w:t>
      </w:r>
    </w:p>
    <w:p w:rsidR="00E562E5" w:rsidRPr="00A92E3D" w:rsidRDefault="00E562E5" w:rsidP="00A92E3D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MS Gothic" w:eastAsia="MS Gothic" w:hAnsi="MS Gothic" w:cs="MS Gothic" w:hint="eastAsia"/>
          <w:sz w:val="30"/>
          <w:szCs w:val="30"/>
        </w:rPr>
        <w:t>✓</w:t>
      </w:r>
      <w:r w:rsidRPr="00A92E3D">
        <w:rPr>
          <w:rFonts w:ascii="Times New Roman" w:hAnsi="Times New Roman" w:cs="Times New Roman"/>
          <w:sz w:val="30"/>
          <w:szCs w:val="30"/>
        </w:rPr>
        <w:t xml:space="preserve"> Правила установления надбавок к страховым тарифам по обязательному страхованию от несчастных случаев на производстве и профессиональных заболеваний и скидок с этих тарифов, утв. Указом от 25.08.2006 № 531;</w:t>
      </w:r>
    </w:p>
    <w:p w:rsidR="00E562E5" w:rsidRDefault="00E562E5" w:rsidP="00A92E3D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MS Gothic" w:eastAsia="MS Gothic" w:hAnsi="MS Gothic" w:cs="MS Gothic" w:hint="eastAsia"/>
          <w:sz w:val="30"/>
          <w:szCs w:val="30"/>
        </w:rPr>
        <w:t>✓</w:t>
      </w:r>
      <w:r w:rsidRPr="00A92E3D">
        <w:rPr>
          <w:rFonts w:ascii="Times New Roman" w:hAnsi="Times New Roman" w:cs="Times New Roman"/>
          <w:sz w:val="30"/>
          <w:szCs w:val="30"/>
        </w:rPr>
        <w:t xml:space="preserve"> Указ от 10.06.2009 № 302 «О фондах предупредительных (превентивных) мероприятий по отдельным видам страхования».</w:t>
      </w:r>
    </w:p>
    <w:p w:rsidR="00A92E3D" w:rsidRPr="00A92E3D" w:rsidRDefault="00A92E3D" w:rsidP="00A92E3D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E562E5" w:rsidRPr="00A92E3D" w:rsidRDefault="00E562E5" w:rsidP="00A92E3D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В части обязательного страхования от несчастных случаев на производстве и профзаболеваний:</w:t>
      </w:r>
    </w:p>
    <w:p w:rsidR="00E562E5" w:rsidRPr="00A92E3D" w:rsidRDefault="00E562E5" w:rsidP="00A92E3D">
      <w:pPr>
        <w:pStyle w:val="a8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1) определены максимальные суммы, которые страховщик вправе взыскать с виновного лица;</w:t>
      </w:r>
    </w:p>
    <w:p w:rsidR="00E562E5" w:rsidRPr="00A92E3D" w:rsidRDefault="00E562E5" w:rsidP="00A92E3D">
      <w:pPr>
        <w:pStyle w:val="a8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2) установлены случаи, когда возможно взыскание страховщиком возмещения со страхователя;</w:t>
      </w:r>
    </w:p>
    <w:p w:rsidR="00E562E5" w:rsidRPr="00A92E3D" w:rsidRDefault="00E562E5" w:rsidP="00A92E3D">
      <w:pPr>
        <w:pStyle w:val="a8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3) предусмотрено уменьшение страховых выплат на 50 % в случае нахождения застрахованного в состоянии алкогольного опьянения;</w:t>
      </w:r>
    </w:p>
    <w:p w:rsidR="00E562E5" w:rsidRPr="00A92E3D" w:rsidRDefault="00E562E5" w:rsidP="00A92E3D">
      <w:pPr>
        <w:pStyle w:val="a8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4) изменены коэффициенты надбавок к страховым тарифам по обязательному страхованию от несчастных случаев на производстве и профессиональных заболеваний и скидок с этих тарифов;</w:t>
      </w:r>
    </w:p>
    <w:p w:rsidR="00E562E5" w:rsidRPr="00A92E3D" w:rsidRDefault="00E562E5" w:rsidP="00A92E3D">
      <w:pPr>
        <w:pStyle w:val="a8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5) скорректированы нормы об ответственности страхователя;</w:t>
      </w:r>
    </w:p>
    <w:p w:rsidR="00E562E5" w:rsidRDefault="00E562E5" w:rsidP="00A92E3D">
      <w:pPr>
        <w:pStyle w:val="a8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6) уменьшена численность работающих инвалидов и пенсионеров, дающая право на уплату страхового взноса в размере 50 %.</w:t>
      </w:r>
    </w:p>
    <w:p w:rsidR="00A92E3D" w:rsidRPr="00A92E3D" w:rsidRDefault="00A92E3D" w:rsidP="00A92E3D">
      <w:pPr>
        <w:pStyle w:val="a8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B71D6A" w:rsidRPr="00A92E3D" w:rsidRDefault="00E562E5" w:rsidP="00A92E3D">
      <w:pPr>
        <w:pStyle w:val="a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 </w:t>
      </w:r>
      <w:r w:rsidR="00B71D6A" w:rsidRPr="00A92E3D">
        <w:rPr>
          <w:rFonts w:ascii="Times New Roman" w:hAnsi="Times New Roman" w:cs="Times New Roman"/>
          <w:i/>
          <w:sz w:val="30"/>
          <w:szCs w:val="30"/>
        </w:rPr>
        <w:t xml:space="preserve">Справочно: </w:t>
      </w:r>
    </w:p>
    <w:p w:rsidR="00B71D6A" w:rsidRPr="00A92E3D" w:rsidRDefault="00B71D6A" w:rsidP="00A92E3D">
      <w:pPr>
        <w:pStyle w:val="a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92E3D">
        <w:rPr>
          <w:rFonts w:ascii="Times New Roman" w:hAnsi="Times New Roman" w:cs="Times New Roman"/>
          <w:i/>
          <w:sz w:val="30"/>
          <w:szCs w:val="30"/>
        </w:rPr>
        <w:t>Изменения в обязательном страховании. Комментарий к Указу от 18.03.2025 № 108.</w:t>
      </w:r>
    </w:p>
    <w:p w:rsidR="00E562E5" w:rsidRPr="00A92E3D" w:rsidRDefault="00B71D6A" w:rsidP="00A92E3D">
      <w:pPr>
        <w:pStyle w:val="a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92E3D">
        <w:rPr>
          <w:rFonts w:ascii="Times New Roman" w:hAnsi="Times New Roman" w:cs="Times New Roman"/>
          <w:i/>
          <w:sz w:val="30"/>
          <w:szCs w:val="30"/>
        </w:rPr>
        <w:t>С 23 апреля 2025 года изменяется порядок страхования от несчастных случаев на производстве и профзаболеваний. Комментарий к Указу от 18.03.2025 № 108 «О страховании».</w:t>
      </w:r>
    </w:p>
    <w:p w:rsidR="00B71D6A" w:rsidRDefault="00B71D6A" w:rsidP="00A92E3D">
      <w:pPr>
        <w:pStyle w:val="a8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5" w:name="a5"/>
      <w:bookmarkStart w:id="6" w:name="a6"/>
      <w:bookmarkStart w:id="7" w:name="a7"/>
      <w:bookmarkEnd w:id="5"/>
      <w:bookmarkEnd w:id="6"/>
      <w:bookmarkEnd w:id="7"/>
    </w:p>
    <w:p w:rsidR="00A92E3D" w:rsidRPr="00A92E3D" w:rsidRDefault="00A92E3D" w:rsidP="00A92E3D">
      <w:pPr>
        <w:pStyle w:val="a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562E5" w:rsidRPr="00A92E3D" w:rsidRDefault="00A92E3D" w:rsidP="00A92E3D">
      <w:pPr>
        <w:pStyle w:val="a8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Pr="00A92E3D">
        <w:rPr>
          <w:rFonts w:ascii="Times New Roman" w:eastAsia="Times New Roman" w:hAnsi="Times New Roman" w:cs="Times New Roman"/>
          <w:b/>
          <w:sz w:val="30"/>
          <w:szCs w:val="30"/>
        </w:rPr>
        <w:t>. УСТАНОВЛЕНА ФОРМА РАСПОРЯЖЕНИЯ О ВЗЫСКАНИИ СТРАХОВЫХ ВЫПЛАТ</w:t>
      </w:r>
    </w:p>
    <w:p w:rsidR="00E562E5" w:rsidRPr="00A92E3D" w:rsidRDefault="00E562E5" w:rsidP="00A92E3D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С 19 июня 2025 г. постановлением Минфина от 09.06.2025 № 48 установлена форма распоряжения о взыскании в бесспорном порядке сумм страховых выплат по обязательному страхованию от несчастных случаев на производстве и профессиональных заболеваний.</w:t>
      </w:r>
    </w:p>
    <w:p w:rsidR="00E562E5" w:rsidRPr="00A92E3D" w:rsidRDefault="00E562E5" w:rsidP="00A92E3D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Документ принят в развитие ч.5 п.265 Положения об обязательном страховании, утв. Указом № 108.</w:t>
      </w:r>
    </w:p>
    <w:p w:rsidR="00E562E5" w:rsidRDefault="00E562E5" w:rsidP="002F30E1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Суммы страховых выплат, излишне перечисленные в банк в пользу застрахованного или лица, имевшего право на их получение в случае смерти застрахованного, после наступления обстоятельств, влекущих прекращение данных выплат, взыскиваются в бесспорном порядке на основании распоряжения страховщика либо уполномоченного страховщиком должностного лица обособленного подразделения страховщика (ч.4 п.265 Положения № 108).</w:t>
      </w:r>
    </w:p>
    <w:p w:rsidR="002F30E1" w:rsidRDefault="002F30E1" w:rsidP="00A92E3D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</w:p>
    <w:p w:rsidR="002F30E1" w:rsidRPr="00A92E3D" w:rsidRDefault="002F30E1" w:rsidP="00A92E3D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</w:p>
    <w:p w:rsidR="00E562E5" w:rsidRPr="002F30E1" w:rsidRDefault="002F30E1" w:rsidP="002F30E1">
      <w:pPr>
        <w:pStyle w:val="a8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8" w:name="a8"/>
      <w:bookmarkEnd w:id="8"/>
      <w:r w:rsidRPr="002F30E1">
        <w:rPr>
          <w:rFonts w:ascii="Times New Roman" w:eastAsia="Times New Roman" w:hAnsi="Times New Roman" w:cs="Times New Roman"/>
          <w:b/>
          <w:sz w:val="30"/>
          <w:szCs w:val="30"/>
        </w:rPr>
        <w:t>5. УТРАТИЛИ СИЛУ ТИПОВЫЕ ИНСТРУКЦИИ ПО ОХРАНЕ ТРУДА</w:t>
      </w:r>
    </w:p>
    <w:p w:rsidR="00E562E5" w:rsidRPr="00A92E3D" w:rsidRDefault="00E562E5" w:rsidP="002F30E1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С 27 июня 2025 г. на основании постановления МАРТ от 16.06.2025 № 41 утратили силу следующие постановления Минторга:</w:t>
      </w:r>
    </w:p>
    <w:p w:rsidR="00E562E5" w:rsidRPr="00A92E3D" w:rsidRDefault="00E562E5" w:rsidP="002F30E1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• от 02.12.2009 № 51 «Об утверждении типовых инструкций по охране труда при выполнении работ по химической чистке изделий, крашению изделий и стирке белья в организациях бытового обслуживания»;</w:t>
      </w:r>
    </w:p>
    <w:p w:rsidR="00E562E5" w:rsidRPr="00A92E3D" w:rsidRDefault="00E562E5" w:rsidP="002F30E1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lastRenderedPageBreak/>
        <w:t>• от 30.12.2009 № 53 «Об утверждении типовых инструкций по охране труда для обувщика по ремонту обуви, по индивидуальному пошиву обуви в организациях бытового обслуживания»;</w:t>
      </w:r>
    </w:p>
    <w:p w:rsidR="00E562E5" w:rsidRPr="00A92E3D" w:rsidRDefault="00E562E5" w:rsidP="002F30E1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• от 27.07.2011 № 30 «Об утверждении Типовой инструкции по охране труда для электромеханика по торговому и холодильному оборудованию»;</w:t>
      </w:r>
    </w:p>
    <w:p w:rsidR="00E562E5" w:rsidRPr="00A92E3D" w:rsidRDefault="00E562E5" w:rsidP="002F30E1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• от 14.09.2011 № 39 «Об утверждении типовых инструкций по охране труда для вышивальщицы, закройщика (закройщика-модельера), модистки головных уборов, портного, раскройщика, швеи, скорняка-раскройщика»;</w:t>
      </w:r>
    </w:p>
    <w:p w:rsidR="00E562E5" w:rsidRPr="00A92E3D" w:rsidRDefault="00E562E5" w:rsidP="002F30E1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• от 08.11.2012 № 31 «Об утверждении Типовой инструкции по охране труда при техническом обслуживании и ремонте электронных весов и кассового оборудования»;</w:t>
      </w:r>
    </w:p>
    <w:p w:rsidR="00E562E5" w:rsidRPr="00A92E3D" w:rsidRDefault="00E562E5" w:rsidP="002F30E1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• от 08.11.2012 № 32 «Об утверждении типовых инструкций по охране труда для кеттельщицы, вязальщицы трикотажных изделий, полотна»;</w:t>
      </w:r>
    </w:p>
    <w:p w:rsidR="00E562E5" w:rsidRPr="00A92E3D" w:rsidRDefault="00E562E5" w:rsidP="002F30E1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• от 31.12.2014 № 48 «Об утверждении Типовой инструкции по охране труда при оказании услуг по ремонту бытовых машин и приборов»;</w:t>
      </w:r>
    </w:p>
    <w:p w:rsidR="00E562E5" w:rsidRPr="00A92E3D" w:rsidRDefault="00E562E5" w:rsidP="002F30E1">
      <w:pPr>
        <w:pStyle w:val="a8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2E3D">
        <w:rPr>
          <w:rFonts w:ascii="Times New Roman" w:hAnsi="Times New Roman" w:cs="Times New Roman"/>
          <w:sz w:val="30"/>
          <w:szCs w:val="30"/>
        </w:rPr>
        <w:t>• от 31.12.2014 № 49 «Об утверждении Типовой инструкции по охране труда при оказании услуг в области фотографии».</w:t>
      </w:r>
    </w:p>
    <w:sectPr w:rsidR="00E562E5" w:rsidRPr="00A92E3D" w:rsidSect="00A92E3D">
      <w:pgSz w:w="12240" w:h="15840"/>
      <w:pgMar w:top="567" w:right="45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1099"/>
    <w:multiLevelType w:val="hybridMultilevel"/>
    <w:tmpl w:val="1B9A6A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AD"/>
    <w:rsid w:val="002F30E1"/>
    <w:rsid w:val="006E4DAD"/>
    <w:rsid w:val="00A10DB0"/>
    <w:rsid w:val="00A92E3D"/>
    <w:rsid w:val="00B71D6A"/>
    <w:rsid w:val="00E5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pPr>
      <w:spacing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listtext1">
    <w:name w:val="list_text_1"/>
    <w:basedOn w:val="a"/>
    <w:pPr>
      <w:spacing w:after="160"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customStyle="1" w:styleId="listtext2">
    <w:name w:val="list_text_2"/>
    <w:basedOn w:val="a"/>
    <w:pPr>
      <w:spacing w:after="160" w:line="240" w:lineRule="auto"/>
      <w:ind w:left="1800"/>
      <w:jc w:val="both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2E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562E5"/>
    <w:pPr>
      <w:ind w:left="720"/>
      <w:contextualSpacing/>
    </w:pPr>
  </w:style>
  <w:style w:type="paragraph" w:styleId="a8">
    <w:name w:val="No Spacing"/>
    <w:uiPriority w:val="1"/>
    <w:qFormat/>
    <w:rsid w:val="00A92E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pPr>
      <w:spacing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listtext1">
    <w:name w:val="list_text_1"/>
    <w:basedOn w:val="a"/>
    <w:pPr>
      <w:spacing w:after="160"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customStyle="1" w:styleId="listtext2">
    <w:name w:val="list_text_2"/>
    <w:basedOn w:val="a"/>
    <w:pPr>
      <w:spacing w:after="160" w:line="240" w:lineRule="auto"/>
      <w:ind w:left="1800"/>
      <w:jc w:val="both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2E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562E5"/>
    <w:pPr>
      <w:ind w:left="720"/>
      <w:contextualSpacing/>
    </w:pPr>
  </w:style>
  <w:style w:type="paragraph" w:styleId="a8">
    <w:name w:val="No Spacing"/>
    <w:uiPriority w:val="1"/>
    <w:qFormat/>
    <w:rsid w:val="00A92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77883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ANASTASIYA</cp:lastModifiedBy>
  <cp:revision>2</cp:revision>
  <dcterms:created xsi:type="dcterms:W3CDTF">2025-07-15T09:39:00Z</dcterms:created>
  <dcterms:modified xsi:type="dcterms:W3CDTF">2025-07-15T09:39:00Z</dcterms:modified>
</cp:coreProperties>
</file>