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242FD910">
            <wp:extent cx="2150533" cy="120967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12067" cy="124428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6A321C15" w:rsidR="00B82A14" w:rsidRDefault="00B82A14" w:rsidP="00CD32ED">
      <w:pPr>
        <w:spacing w:before="120"/>
        <w:ind w:firstLine="709"/>
        <w:jc w:val="both"/>
        <w:rPr>
          <w:sz w:val="30"/>
          <w:szCs w:val="30"/>
        </w:rPr>
      </w:pPr>
    </w:p>
    <w:p w14:paraId="5B37B245" w14:textId="77777777" w:rsidR="00523F6A" w:rsidRDefault="00523F6A"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lastRenderedPageBreak/>
        <w:drawing>
          <wp:inline distT="0" distB="0" distL="0" distR="0" wp14:anchorId="54DEA627" wp14:editId="1C2E22B2">
            <wp:extent cx="2065135" cy="1162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9318" cy="1181285"/>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3E5777CE" w:rsidR="00CD32ED"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3C9BF33A" w14:textId="77777777" w:rsidR="004939FE" w:rsidRPr="004939FE" w:rsidRDefault="004939FE" w:rsidP="004939FE">
      <w:pPr>
        <w:pStyle w:val="ds-markdown-paragraph"/>
        <w:shd w:val="clear" w:color="auto" w:fill="FFFFFF"/>
        <w:spacing w:before="0" w:beforeAutospacing="0" w:after="0" w:afterAutospacing="0"/>
        <w:ind w:firstLine="709"/>
        <w:jc w:val="both"/>
        <w:rPr>
          <w:color w:val="0F1115"/>
          <w:sz w:val="16"/>
          <w:szCs w:val="16"/>
        </w:rPr>
      </w:pPr>
    </w:p>
    <w:p w14:paraId="62631C91" w14:textId="3095C054" w:rsidR="000E1C89" w:rsidRPr="000E1C89" w:rsidRDefault="000E1C89" w:rsidP="000E1C89">
      <w:pPr>
        <w:pStyle w:val="ds-markdown-paragraph"/>
        <w:shd w:val="clear" w:color="auto" w:fill="FFFFFF"/>
        <w:spacing w:before="0" w:beforeAutospacing="0" w:after="0" w:afterAutospacing="0"/>
        <w:jc w:val="both"/>
        <w:rPr>
          <w:b/>
          <w:bCs/>
          <w:i/>
          <w:iCs/>
          <w:color w:val="0F1115"/>
          <w:sz w:val="28"/>
          <w:szCs w:val="28"/>
        </w:rPr>
      </w:pPr>
      <w:r w:rsidRPr="000E1C89">
        <w:rPr>
          <w:b/>
          <w:bCs/>
          <w:i/>
          <w:iCs/>
          <w:color w:val="0F1115"/>
          <w:sz w:val="28"/>
          <w:szCs w:val="28"/>
        </w:rPr>
        <w:t>Справочно по Могилевской области:</w:t>
      </w:r>
    </w:p>
    <w:p w14:paraId="7C00202B" w14:textId="3B6544C3" w:rsidR="000E1C89" w:rsidRDefault="000E1C89" w:rsidP="000E1C89">
      <w:pPr>
        <w:pStyle w:val="ds-markdown-paragraph"/>
        <w:shd w:val="clear" w:color="auto" w:fill="FFFFFF"/>
        <w:spacing w:before="0" w:beforeAutospacing="0" w:after="0" w:afterAutospacing="0"/>
        <w:ind w:left="709" w:firstLine="567"/>
        <w:jc w:val="both"/>
        <w:rPr>
          <w:i/>
          <w:iCs/>
          <w:color w:val="0F1115"/>
          <w:sz w:val="28"/>
          <w:szCs w:val="28"/>
        </w:rPr>
      </w:pPr>
      <w:r w:rsidRPr="000E1C89">
        <w:rPr>
          <w:i/>
          <w:iCs/>
          <w:color w:val="0F1115"/>
          <w:sz w:val="28"/>
          <w:szCs w:val="28"/>
        </w:rPr>
        <w:t xml:space="preserve">В Могилевской области передано под охрану </w:t>
      </w:r>
      <w:r w:rsidRPr="000E1C89">
        <w:rPr>
          <w:b/>
          <w:bCs/>
          <w:i/>
          <w:iCs/>
          <w:color w:val="0F1115"/>
          <w:sz w:val="28"/>
          <w:szCs w:val="28"/>
        </w:rPr>
        <w:t>159 мест обитания диких животных</w:t>
      </w:r>
      <w:r w:rsidRPr="000E1C89">
        <w:rPr>
          <w:i/>
          <w:iCs/>
          <w:color w:val="0F1115"/>
          <w:sz w:val="28"/>
          <w:szCs w:val="28"/>
        </w:rPr>
        <w:t xml:space="preserve"> и </w:t>
      </w:r>
      <w:r w:rsidRPr="000E1C89">
        <w:rPr>
          <w:b/>
          <w:bCs/>
          <w:i/>
          <w:iCs/>
          <w:color w:val="0F1115"/>
          <w:sz w:val="28"/>
          <w:szCs w:val="28"/>
        </w:rPr>
        <w:t>201 место произрастания дикорастущих растений</w:t>
      </w:r>
      <w:r w:rsidRPr="000E1C89">
        <w:rPr>
          <w:i/>
          <w:iCs/>
          <w:color w:val="0F1115"/>
          <w:sz w:val="28"/>
          <w:szCs w:val="28"/>
        </w:rPr>
        <w:t>, относящихся к видам, включенным в Красную книгу Республики Беларусь. Это такие виды, как барсук, рысь, черный аист, зимородок, серый журавль. Из растений у нас произрастают Черемша (лук медвежий), Колокольчик широколистный, Кувшинка белая, Касатик сибирский (Ирис), Водяной орех плавающий и т.д.</w:t>
      </w:r>
    </w:p>
    <w:p w14:paraId="3A0987AE" w14:textId="16EDEA6D" w:rsidR="00344E99" w:rsidRDefault="00344E99" w:rsidP="000E1C89">
      <w:pPr>
        <w:pStyle w:val="ds-markdown-paragraph"/>
        <w:shd w:val="clear" w:color="auto" w:fill="FFFFFF"/>
        <w:spacing w:before="0" w:beforeAutospacing="0" w:after="0" w:afterAutospacing="0"/>
        <w:ind w:left="709" w:firstLine="567"/>
        <w:jc w:val="both"/>
        <w:rPr>
          <w:i/>
          <w:iCs/>
          <w:color w:val="0F1115"/>
          <w:sz w:val="28"/>
          <w:szCs w:val="28"/>
        </w:rPr>
      </w:pPr>
      <w:r w:rsidRPr="00344E99">
        <w:rPr>
          <w:i/>
          <w:iCs/>
          <w:color w:val="0F1115"/>
          <w:sz w:val="28"/>
          <w:szCs w:val="28"/>
        </w:rPr>
        <w:t xml:space="preserve">В </w:t>
      </w:r>
      <w:r w:rsidRPr="00344E99">
        <w:rPr>
          <w:b/>
          <w:bCs/>
          <w:i/>
          <w:iCs/>
          <w:color w:val="0F1115"/>
          <w:sz w:val="28"/>
          <w:szCs w:val="28"/>
        </w:rPr>
        <w:t>Осиповичском районе</w:t>
      </w:r>
      <w:r w:rsidRPr="00344E99">
        <w:rPr>
          <w:i/>
          <w:iCs/>
          <w:color w:val="0F1115"/>
          <w:sz w:val="28"/>
          <w:szCs w:val="28"/>
        </w:rPr>
        <w:t xml:space="preserve"> передано под охрану 2 места обитания диких животных и 6 мест произрастания дикорастущих растений, относящихся к видам, включенным в Красную книгу Республики Беларусь. Это такие виды как зубр европейский, барсук, из растений у нас произрастают – черемша (лук медвежий), многоножка обыкновенная, зубянка клубненосная, колокольчик широколиственный, дремлик темно-красный, плющ обыкновенный.</w:t>
      </w:r>
    </w:p>
    <w:p w14:paraId="370BCDB9" w14:textId="77777777" w:rsidR="004939FE" w:rsidRPr="004939FE" w:rsidRDefault="004939FE" w:rsidP="000E1C89">
      <w:pPr>
        <w:pStyle w:val="ds-markdown-paragraph"/>
        <w:shd w:val="clear" w:color="auto" w:fill="FFFFFF"/>
        <w:spacing w:before="0" w:beforeAutospacing="0" w:after="0" w:afterAutospacing="0"/>
        <w:ind w:left="709" w:firstLine="567"/>
        <w:jc w:val="both"/>
        <w:rPr>
          <w:i/>
          <w:iCs/>
          <w:color w:val="0F1115"/>
          <w:sz w:val="16"/>
          <w:szCs w:val="16"/>
        </w:rPr>
      </w:pPr>
    </w:p>
    <w:p w14:paraId="2962197A" w14:textId="073B08F4" w:rsidR="00CD32ED" w:rsidRDefault="00CD32ED" w:rsidP="00CD32ED">
      <w:pPr>
        <w:ind w:firstLine="709"/>
        <w:jc w:val="both"/>
        <w:rPr>
          <w:sz w:val="30"/>
          <w:szCs w:val="30"/>
        </w:rPr>
      </w:pPr>
      <w:r w:rsidRPr="005D6AF8">
        <w:rPr>
          <w:sz w:val="30"/>
          <w:szCs w:val="30"/>
        </w:rPr>
        <w:lastRenderedPageBreak/>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33781A17" w14:textId="7BD6003C" w:rsidR="00CD32ED" w:rsidRPr="002211C7" w:rsidRDefault="00CD32ED" w:rsidP="00CD32ED">
      <w:pPr>
        <w:spacing w:before="120"/>
        <w:ind w:firstLine="709"/>
        <w:jc w:val="both"/>
        <w:rPr>
          <w:sz w:val="30"/>
          <w:szCs w:val="30"/>
        </w:rPr>
      </w:pPr>
      <w:r w:rsidRPr="002211C7">
        <w:rPr>
          <w:sz w:val="30"/>
          <w:szCs w:val="30"/>
        </w:rPr>
        <w:t xml:space="preserve">Слайд </w:t>
      </w:r>
      <w:r>
        <w:rPr>
          <w:sz w:val="30"/>
          <w:szCs w:val="30"/>
        </w:rPr>
        <w:t>3</w:t>
      </w:r>
      <w:r w:rsidRPr="002211C7">
        <w:rPr>
          <w:sz w:val="30"/>
          <w:szCs w:val="30"/>
        </w:rPr>
        <w:t xml:space="preserve">. </w:t>
      </w:r>
    </w:p>
    <w:p w14:paraId="218DA3BF" w14:textId="4AAA5F32"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57C99BB6">
            <wp:extent cx="2031280" cy="1143000"/>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2047" cy="1154685"/>
                    </a:xfrm>
                    <a:prstGeom prst="rect">
                      <a:avLst/>
                    </a:prstGeom>
                    <a:noFill/>
                  </pic:spPr>
                </pic:pic>
              </a:graphicData>
            </a:graphic>
          </wp:inline>
        </w:drawing>
      </w:r>
    </w:p>
    <w:p w14:paraId="5A86E428" w14:textId="77777777" w:rsidR="004939FE" w:rsidRPr="004939FE" w:rsidRDefault="004939FE" w:rsidP="004939FE">
      <w:pPr>
        <w:jc w:val="both"/>
        <w:rPr>
          <w:b/>
          <w:bCs/>
          <w:i/>
          <w:iCs/>
          <w:sz w:val="16"/>
          <w:szCs w:val="16"/>
        </w:rPr>
      </w:pPr>
    </w:p>
    <w:p w14:paraId="0512EEB7" w14:textId="29D48F36" w:rsidR="000E1C89" w:rsidRPr="000E1C89" w:rsidRDefault="000E1C89" w:rsidP="000E1C89">
      <w:pPr>
        <w:spacing w:before="120"/>
        <w:jc w:val="both"/>
        <w:rPr>
          <w:b/>
          <w:bCs/>
          <w:i/>
          <w:iCs/>
          <w:sz w:val="28"/>
          <w:szCs w:val="28"/>
        </w:rPr>
      </w:pPr>
      <w:r w:rsidRPr="000E1C89">
        <w:rPr>
          <w:b/>
          <w:bCs/>
          <w:i/>
          <w:iCs/>
          <w:sz w:val="28"/>
          <w:szCs w:val="28"/>
        </w:rPr>
        <w:t>Справочно по Могилевской области:</w:t>
      </w:r>
    </w:p>
    <w:p w14:paraId="0ED2677D" w14:textId="03C4E0A3" w:rsidR="000E1C89" w:rsidRPr="000E1C89" w:rsidRDefault="000E1C89" w:rsidP="000E1C89">
      <w:pPr>
        <w:ind w:left="709" w:firstLine="567"/>
        <w:jc w:val="both"/>
        <w:rPr>
          <w:rFonts w:eastAsia="Calibri"/>
          <w:i/>
          <w:iCs/>
          <w:sz w:val="28"/>
          <w:szCs w:val="28"/>
        </w:rPr>
      </w:pPr>
      <w:r w:rsidRPr="000E1C89">
        <w:rPr>
          <w:rFonts w:eastAsia="Calibri"/>
          <w:i/>
          <w:iCs/>
          <w:sz w:val="28"/>
          <w:szCs w:val="28"/>
        </w:rPr>
        <w:t>В Могилевской области площадь ООПТ по состоянию на август 2026 составляет 4,46 % от общей площади области или 129,6 тыс.га (155 ед.), в т.ч.: заказники республиканского значения – 5 ед. общей площадью 65,1 тыс.га, памятники природы республиканского значения – 11 ед. (0,2 тыс.га), заказники местного значения – 57 ед. (62,7 тыс.га), памятники природы местного значения – 82 ед. (1,6 тыс.га).</w:t>
      </w:r>
    </w:p>
    <w:p w14:paraId="38D8D9A9" w14:textId="77B91F49" w:rsidR="000E1C89" w:rsidRDefault="000E1C89" w:rsidP="000E1C89">
      <w:pPr>
        <w:ind w:left="709" w:firstLine="567"/>
        <w:jc w:val="both"/>
        <w:rPr>
          <w:rFonts w:eastAsia="Calibri"/>
          <w:i/>
          <w:iCs/>
          <w:sz w:val="28"/>
          <w:szCs w:val="28"/>
        </w:rPr>
      </w:pPr>
      <w:r w:rsidRPr="000E1C89">
        <w:rPr>
          <w:rFonts w:eastAsia="Calibri"/>
          <w:i/>
          <w:iCs/>
          <w:sz w:val="28"/>
          <w:szCs w:val="28"/>
        </w:rPr>
        <w:t xml:space="preserve">К примеру, заказники республиканского значения – «Заозерье» (Белыничский р-н), «Острова Дулебы» (Белыничский, Кличевский районы), «Старица» (Быховский р-н), «Свислочско-Березинский» (Осиповичский, Кировский, Кличевский р-ны) и «Славгородский» (соответственно, Славгородский район), памятники природы республиканского значения – к примеру, Грудиновский парк в Быховском районе, парк «Булгаков» – в Кировском, дендрологический парк – </w:t>
      </w:r>
      <w:r>
        <w:rPr>
          <w:rFonts w:eastAsia="Calibri"/>
          <w:i/>
          <w:iCs/>
          <w:sz w:val="28"/>
          <w:szCs w:val="28"/>
        </w:rPr>
        <w:br/>
      </w:r>
      <w:r w:rsidRPr="000E1C89">
        <w:rPr>
          <w:rFonts w:eastAsia="Calibri"/>
          <w:i/>
          <w:iCs/>
          <w:sz w:val="28"/>
          <w:szCs w:val="28"/>
        </w:rPr>
        <w:t>в городе Горках, Нижнинский ров – в Шкловском районе, Голубая криница – в Славгородском, Полыковичская криница – в Могилевском районе.</w:t>
      </w:r>
    </w:p>
    <w:p w14:paraId="1D150D5B" w14:textId="77777777" w:rsidR="000E1C89" w:rsidRPr="000E1C89" w:rsidRDefault="000E1C89" w:rsidP="000E1C89">
      <w:pPr>
        <w:ind w:left="709" w:firstLine="567"/>
        <w:jc w:val="both"/>
        <w:rPr>
          <w:rFonts w:eastAsia="Calibri"/>
          <w:i/>
          <w:iCs/>
          <w:sz w:val="28"/>
          <w:szCs w:val="28"/>
        </w:rPr>
      </w:pPr>
      <w:r w:rsidRPr="000E1C89">
        <w:rPr>
          <w:rFonts w:eastAsia="Calibri"/>
          <w:i/>
          <w:iCs/>
          <w:sz w:val="28"/>
          <w:szCs w:val="28"/>
        </w:rPr>
        <w:t>К 2035 году планируется объявить заказники местного значения «Беседский» и «Костюковичский» (Костюковичский район), «Долина реки Беседь» (Хотимский район), «Зиновищи» (Осиповичский район), «Мстиславский» (Мстиславский район), «Полыковичский лес» (Могилевский район) на площади около 8 тыс. га, а также не менее 16 новых памятников природы местного значения.</w:t>
      </w:r>
    </w:p>
    <w:p w14:paraId="13F23273" w14:textId="4BAE281C" w:rsidR="000E1C89" w:rsidRDefault="000E1C89" w:rsidP="000E1C89">
      <w:pPr>
        <w:ind w:left="709" w:firstLine="567"/>
        <w:jc w:val="both"/>
        <w:rPr>
          <w:rFonts w:eastAsia="Calibri"/>
          <w:i/>
          <w:iCs/>
          <w:sz w:val="28"/>
          <w:szCs w:val="28"/>
        </w:rPr>
      </w:pPr>
      <w:r w:rsidRPr="000E1C89">
        <w:rPr>
          <w:rFonts w:eastAsia="Calibri"/>
          <w:i/>
          <w:iCs/>
          <w:sz w:val="28"/>
          <w:szCs w:val="28"/>
        </w:rPr>
        <w:t>Также планируется преобразование заказников местного значения «Эсьмонский мох» в Белыничском районе и «Щиток» в Круглянском районе в заказники республиканского значения.</w:t>
      </w:r>
    </w:p>
    <w:p w14:paraId="3133DA4C" w14:textId="6107D488" w:rsidR="00344E99" w:rsidRPr="00822091" w:rsidRDefault="00344E99" w:rsidP="000E1C89">
      <w:pPr>
        <w:ind w:left="709" w:firstLine="567"/>
        <w:jc w:val="both"/>
        <w:rPr>
          <w:rFonts w:eastAsia="Calibri"/>
          <w:i/>
          <w:iCs/>
          <w:sz w:val="28"/>
          <w:szCs w:val="28"/>
        </w:rPr>
      </w:pPr>
      <w:r w:rsidRPr="00822091">
        <w:rPr>
          <w:rFonts w:eastAsia="Calibri"/>
          <w:i/>
          <w:iCs/>
          <w:sz w:val="28"/>
          <w:szCs w:val="28"/>
        </w:rPr>
        <w:t xml:space="preserve">В </w:t>
      </w:r>
      <w:r w:rsidRPr="00822091">
        <w:rPr>
          <w:rFonts w:eastAsia="Calibri"/>
          <w:b/>
          <w:bCs/>
          <w:i/>
          <w:iCs/>
          <w:sz w:val="28"/>
          <w:szCs w:val="28"/>
        </w:rPr>
        <w:t>Осиповичском районе</w:t>
      </w:r>
      <w:r w:rsidRPr="00822091">
        <w:rPr>
          <w:rFonts w:eastAsia="Calibri"/>
          <w:i/>
          <w:iCs/>
          <w:sz w:val="28"/>
          <w:szCs w:val="28"/>
        </w:rPr>
        <w:t xml:space="preserve"> площадь особо охраняемых природных территорий составляет 5,3 % от общей площади района или 10,3 тыс.га (8 единиц), в том числе Республиканский ландшафтный заказник «Свислочско-Березинский, площадь которого в границах Осиповичского района составляет 9,1 тыс.га, ботанические </w:t>
      </w:r>
      <w:r w:rsidRPr="00822091">
        <w:rPr>
          <w:rFonts w:eastAsia="Calibri"/>
          <w:i/>
          <w:iCs/>
          <w:sz w:val="28"/>
          <w:szCs w:val="28"/>
        </w:rPr>
        <w:lastRenderedPageBreak/>
        <w:t>памятники природы местного значения – 4 единицы (29 га), гидрологические заказники местного значения – 3 единицы (1,2 тыс. га).</w:t>
      </w:r>
    </w:p>
    <w:p w14:paraId="2CD29AC8" w14:textId="035F2007" w:rsidR="00344E99" w:rsidRPr="00822091" w:rsidRDefault="00344E99" w:rsidP="000E1C89">
      <w:pPr>
        <w:ind w:left="709" w:firstLine="567"/>
        <w:jc w:val="both"/>
        <w:rPr>
          <w:rFonts w:eastAsia="Calibri"/>
          <w:i/>
          <w:iCs/>
          <w:sz w:val="28"/>
          <w:szCs w:val="28"/>
        </w:rPr>
      </w:pPr>
      <w:r w:rsidRPr="00822091">
        <w:rPr>
          <w:rFonts w:eastAsia="Calibri"/>
          <w:i/>
          <w:iCs/>
          <w:sz w:val="28"/>
          <w:szCs w:val="28"/>
        </w:rPr>
        <w:t>Например, памятник природы местного значения «Дуброва» - находится в окрестностях д.Дуброва (Лапичского сельсовета), он организован на землях Жорновского лесничества государственного лесохозяйственного учреждения «Жорновская экспериментальная лесная база Института леса Национальной академии Наук Беларуси». Охраняемая территория, площадью 20,9 га представляет собой участок дубового и дубово-елового леса, которые имеют большую ценность в биологическом, эстетическом, научно-познавательном и хозяйственном отношениях.</w:t>
      </w:r>
    </w:p>
    <w:p w14:paraId="51CFA37D" w14:textId="53832DC0"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174559E7" w:rsidR="00D928A1"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5A96AC3D" w14:textId="77777777" w:rsidR="004939FE" w:rsidRPr="004939FE" w:rsidRDefault="004939FE" w:rsidP="00D928A1">
      <w:pPr>
        <w:ind w:firstLine="709"/>
        <w:jc w:val="both"/>
        <w:rPr>
          <w:bCs/>
          <w:sz w:val="16"/>
          <w:szCs w:val="16"/>
        </w:rPr>
      </w:pPr>
    </w:p>
    <w:p w14:paraId="4385CA21" w14:textId="5F3F4305" w:rsidR="009C6E01" w:rsidRPr="00001706" w:rsidRDefault="009C6E01" w:rsidP="00001706">
      <w:pPr>
        <w:jc w:val="both"/>
        <w:rPr>
          <w:b/>
          <w:i/>
          <w:iCs/>
          <w:sz w:val="28"/>
          <w:szCs w:val="28"/>
        </w:rPr>
      </w:pPr>
      <w:r w:rsidRPr="00001706">
        <w:rPr>
          <w:b/>
          <w:i/>
          <w:iCs/>
          <w:sz w:val="28"/>
          <w:szCs w:val="28"/>
        </w:rPr>
        <w:t>Справочно по Могилевской области:</w:t>
      </w:r>
    </w:p>
    <w:p w14:paraId="2435AC6B" w14:textId="7A20E8D2" w:rsidR="009C6E01" w:rsidRPr="009C6E01" w:rsidRDefault="009C6E01" w:rsidP="00001706">
      <w:pPr>
        <w:tabs>
          <w:tab w:val="left" w:pos="851"/>
        </w:tabs>
        <w:ind w:left="709" w:firstLine="709"/>
        <w:jc w:val="both"/>
        <w:rPr>
          <w:i/>
          <w:iCs/>
          <w:sz w:val="28"/>
          <w:szCs w:val="28"/>
        </w:rPr>
      </w:pPr>
      <w:r w:rsidRPr="009C6E01">
        <w:rPr>
          <w:i/>
          <w:iCs/>
          <w:sz w:val="28"/>
          <w:szCs w:val="28"/>
        </w:rPr>
        <w:t xml:space="preserve">Так, если в 1990 г. в Могилевской области было выброшено </w:t>
      </w:r>
      <w:r w:rsidR="00001706">
        <w:rPr>
          <w:i/>
          <w:iCs/>
          <w:sz w:val="28"/>
          <w:szCs w:val="28"/>
        </w:rPr>
        <w:br/>
      </w:r>
      <w:r w:rsidRPr="009C6E01">
        <w:rPr>
          <w:i/>
          <w:iCs/>
          <w:sz w:val="28"/>
          <w:szCs w:val="28"/>
        </w:rPr>
        <w:t>от стационарных источников выбросов в атмосферу почти 230,0 тыс. тонн вредных веществ, то в 2025 г. – 51,73 тыс. тонн (даже с учетом реализации крупных инвестиционных проектов в свободной экономической зоне Могилева (ООО «Ультра Плай ОСБ», ООО «Новус Индустри», ИООО «Омск Карбон Могилев» и др.)</w:t>
      </w:r>
    </w:p>
    <w:p w14:paraId="3A245844" w14:textId="2B97EAB5" w:rsidR="009C6E01" w:rsidRPr="009C6E01" w:rsidRDefault="009C6E01" w:rsidP="00001706">
      <w:pPr>
        <w:tabs>
          <w:tab w:val="left" w:pos="851"/>
        </w:tabs>
        <w:ind w:left="709" w:firstLine="709"/>
        <w:jc w:val="both"/>
        <w:rPr>
          <w:i/>
          <w:iCs/>
          <w:sz w:val="28"/>
          <w:szCs w:val="28"/>
        </w:rPr>
      </w:pPr>
      <w:r w:rsidRPr="009C6E01">
        <w:rPr>
          <w:i/>
          <w:iCs/>
          <w:sz w:val="28"/>
          <w:szCs w:val="28"/>
        </w:rPr>
        <w:t>В 2020-2025 годах выполнено более 40 воздухоохранных мероприятий</w:t>
      </w:r>
      <w:r w:rsidR="004939FE">
        <w:rPr>
          <w:i/>
          <w:iCs/>
          <w:sz w:val="28"/>
          <w:szCs w:val="28"/>
        </w:rPr>
        <w:t>,</w:t>
      </w:r>
      <w:r w:rsidRPr="009C6E01">
        <w:rPr>
          <w:i/>
          <w:iCs/>
          <w:sz w:val="28"/>
          <w:szCs w:val="28"/>
        </w:rPr>
        <w:t xml:space="preserve"> в результате которых разреш</w:t>
      </w:r>
      <w:r w:rsidR="004939FE">
        <w:rPr>
          <w:i/>
          <w:iCs/>
          <w:sz w:val="28"/>
          <w:szCs w:val="28"/>
        </w:rPr>
        <w:t>е</w:t>
      </w:r>
      <w:r w:rsidRPr="009C6E01">
        <w:rPr>
          <w:i/>
          <w:iCs/>
          <w:sz w:val="28"/>
          <w:szCs w:val="28"/>
        </w:rPr>
        <w:t xml:space="preserve">нный выброс сократился более чем на 2,5 тысячи тонн. </w:t>
      </w:r>
      <w:r w:rsidR="004939FE">
        <w:rPr>
          <w:i/>
          <w:iCs/>
          <w:sz w:val="28"/>
          <w:szCs w:val="28"/>
        </w:rPr>
        <w:t>Данные</w:t>
      </w:r>
      <w:r w:rsidRPr="009C6E01">
        <w:rPr>
          <w:i/>
          <w:iCs/>
          <w:sz w:val="28"/>
          <w:szCs w:val="28"/>
        </w:rPr>
        <w:t xml:space="preserve"> мероприятия были проведены </w:t>
      </w:r>
      <w:r w:rsidR="004939FE">
        <w:rPr>
          <w:i/>
          <w:iCs/>
          <w:sz w:val="28"/>
          <w:szCs w:val="28"/>
        </w:rPr>
        <w:br/>
      </w:r>
      <w:r w:rsidRPr="009C6E01">
        <w:rPr>
          <w:i/>
          <w:iCs/>
          <w:sz w:val="28"/>
          <w:szCs w:val="28"/>
        </w:rPr>
        <w:t xml:space="preserve">на ОАО «Белорусский цементный завод», ОАО «Горкилен», </w:t>
      </w:r>
      <w:r w:rsidRPr="009C6E01">
        <w:rPr>
          <w:i/>
          <w:iCs/>
          <w:sz w:val="28"/>
          <w:szCs w:val="28"/>
        </w:rPr>
        <w:br/>
        <w:t xml:space="preserve">ОАО «Бобруйский комбинат хлебопродуктов», ООО «Новус Индустри», ОАО «Могилевский завод «Строммашина», </w:t>
      </w:r>
      <w:r w:rsidR="00001706">
        <w:rPr>
          <w:i/>
          <w:iCs/>
          <w:sz w:val="28"/>
          <w:szCs w:val="28"/>
        </w:rPr>
        <w:br/>
      </w:r>
      <w:r w:rsidRPr="009C6E01">
        <w:rPr>
          <w:i/>
          <w:iCs/>
          <w:sz w:val="28"/>
          <w:szCs w:val="28"/>
        </w:rPr>
        <w:t>ОАО «Могилевский металлургический завод» и другие.</w:t>
      </w:r>
    </w:p>
    <w:p w14:paraId="1F5B08EA" w14:textId="1947FF7C" w:rsidR="009C6E01" w:rsidRPr="009C6E01" w:rsidRDefault="009C6E01" w:rsidP="00001706">
      <w:pPr>
        <w:tabs>
          <w:tab w:val="left" w:pos="851"/>
        </w:tabs>
        <w:ind w:left="709" w:firstLine="709"/>
        <w:jc w:val="both"/>
        <w:rPr>
          <w:i/>
          <w:iCs/>
          <w:sz w:val="28"/>
          <w:szCs w:val="28"/>
        </w:rPr>
      </w:pPr>
      <w:r w:rsidRPr="009C6E01">
        <w:rPr>
          <w:i/>
          <w:iCs/>
          <w:sz w:val="28"/>
          <w:szCs w:val="28"/>
        </w:rPr>
        <w:lastRenderedPageBreak/>
        <w:t xml:space="preserve">В настоящее время мониторинг атмосферного воздуха </w:t>
      </w:r>
      <w:r w:rsidR="00001706">
        <w:rPr>
          <w:i/>
          <w:iCs/>
          <w:sz w:val="28"/>
          <w:szCs w:val="28"/>
        </w:rPr>
        <w:br/>
      </w:r>
      <w:r w:rsidRPr="009C6E01">
        <w:rPr>
          <w:i/>
          <w:iCs/>
          <w:sz w:val="28"/>
          <w:szCs w:val="28"/>
        </w:rPr>
        <w:t>в Могилевской области проводится в трех городах</w:t>
      </w:r>
      <w:r w:rsidR="00001706">
        <w:rPr>
          <w:i/>
          <w:iCs/>
          <w:sz w:val="28"/>
          <w:szCs w:val="28"/>
        </w:rPr>
        <w:t>:</w:t>
      </w:r>
      <w:r w:rsidRPr="009C6E01">
        <w:rPr>
          <w:i/>
          <w:iCs/>
          <w:sz w:val="28"/>
          <w:szCs w:val="28"/>
        </w:rPr>
        <w:t xml:space="preserve"> Бобруйск, Могилев и Осиповичи.</w:t>
      </w:r>
    </w:p>
    <w:p w14:paraId="18FB1140" w14:textId="412D71FD" w:rsidR="009C6E01" w:rsidRDefault="00001706" w:rsidP="00001706">
      <w:pPr>
        <w:tabs>
          <w:tab w:val="left" w:pos="851"/>
        </w:tabs>
        <w:ind w:left="709" w:firstLine="709"/>
        <w:jc w:val="both"/>
        <w:rPr>
          <w:i/>
          <w:iCs/>
          <w:sz w:val="28"/>
          <w:szCs w:val="28"/>
        </w:rPr>
      </w:pPr>
      <w:r w:rsidRPr="00001706">
        <w:rPr>
          <w:i/>
          <w:iCs/>
          <w:sz w:val="28"/>
          <w:szCs w:val="28"/>
        </w:rPr>
        <w:t>В Могилевской области 30 стационарных источников выбросов загрязняющих веществ в атмосферный воздух оснащены приборами непрерывного контроля за выбросами загрязняющих веществ в атмосферный воздух. Всего в Могилевской области необходимо установить такие приборы на 36 стационарных источниках.</w:t>
      </w:r>
    </w:p>
    <w:p w14:paraId="2FF25C4A" w14:textId="6BD96ADF" w:rsidR="00344E99" w:rsidRPr="00822091" w:rsidRDefault="00344E99" w:rsidP="00001706">
      <w:pPr>
        <w:tabs>
          <w:tab w:val="left" w:pos="851"/>
        </w:tabs>
        <w:ind w:left="709" w:firstLine="709"/>
        <w:jc w:val="both"/>
        <w:rPr>
          <w:bCs/>
          <w:i/>
          <w:iCs/>
          <w:sz w:val="28"/>
          <w:szCs w:val="28"/>
        </w:rPr>
      </w:pPr>
      <w:r w:rsidRPr="00822091">
        <w:rPr>
          <w:bCs/>
          <w:i/>
          <w:iCs/>
          <w:sz w:val="28"/>
          <w:szCs w:val="28"/>
        </w:rPr>
        <w:t xml:space="preserve">В </w:t>
      </w:r>
      <w:r w:rsidRPr="00822091">
        <w:rPr>
          <w:b/>
          <w:i/>
          <w:iCs/>
          <w:sz w:val="28"/>
          <w:szCs w:val="28"/>
        </w:rPr>
        <w:t>Осиповичском районе</w:t>
      </w:r>
      <w:r w:rsidRPr="00822091">
        <w:rPr>
          <w:bCs/>
          <w:i/>
          <w:iCs/>
          <w:sz w:val="28"/>
          <w:szCs w:val="28"/>
        </w:rPr>
        <w:t xml:space="preserve"> реализуются мероприятия, направленные на охрану атмосферного воздуха. Так в рамках реализации проекта Минприроды по созданию информационной системы автоматизированного мониторинга окружающей среды в конце 2024 года в г.Осиповичи по ул.Шамякина, ул.Горького, ул.Гагарина установлены 3 газоанализатора с набором сенсорных устройств автоматизированного мониторинга состояния атмосферного воздуха. Данные приборы в постоянном режиме измеряют в воздухе концентрации основных загрязняющих веществ: оксид углерода, диоксид азота, диоксид серы, наличие твердых частиц и другие. Непрерывный мониторинг атмосферного воздуха проводится в целях своевременного выявления негативных воздействий природных и антропогенных факторов.</w:t>
      </w:r>
    </w:p>
    <w:p w14:paraId="2DD10B80" w14:textId="77777777" w:rsidR="00CD32ED" w:rsidRPr="00CD32ED" w:rsidRDefault="00CD32ED" w:rsidP="000C7527">
      <w:pPr>
        <w:ind w:firstLine="709"/>
        <w:jc w:val="both"/>
        <w:rPr>
          <w:sz w:val="6"/>
          <w:szCs w:val="30"/>
        </w:rPr>
      </w:pPr>
    </w:p>
    <w:p w14:paraId="618EFDA8" w14:textId="77777777" w:rsidR="00001706" w:rsidRPr="004939FE" w:rsidRDefault="00001706" w:rsidP="004939FE">
      <w:pPr>
        <w:ind w:firstLine="709"/>
        <w:jc w:val="both"/>
        <w:rPr>
          <w:sz w:val="16"/>
          <w:szCs w:val="16"/>
        </w:rPr>
      </w:pPr>
    </w:p>
    <w:p w14:paraId="0FDC1526" w14:textId="250CBB16"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22A2B11C">
            <wp:extent cx="2145256" cy="1207135"/>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0621" cy="1238289"/>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г.Минске,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w:t>
      </w:r>
      <w:r w:rsidR="000C7527">
        <w:rPr>
          <w:sz w:val="30"/>
          <w:szCs w:val="30"/>
        </w:rPr>
        <w:lastRenderedPageBreak/>
        <w:t>государственный оператор электрозарядных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r w:rsidRPr="008245FC">
        <w:rPr>
          <w:b/>
          <w:i/>
          <w:sz w:val="28"/>
          <w:szCs w:val="28"/>
        </w:rPr>
        <w:t>Справочно:</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9B384AE" w14:textId="48861FDE" w:rsidR="00EF0E71" w:rsidRDefault="009757A4" w:rsidP="00EF0E71">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5C815F3D" w14:textId="77777777" w:rsidR="004939FE" w:rsidRPr="004939FE" w:rsidRDefault="004939FE" w:rsidP="004939FE">
      <w:pPr>
        <w:ind w:firstLine="709"/>
        <w:jc w:val="both"/>
        <w:rPr>
          <w:sz w:val="16"/>
          <w:szCs w:val="16"/>
        </w:rPr>
      </w:pPr>
    </w:p>
    <w:p w14:paraId="75FDD016" w14:textId="3BEBEB13" w:rsidR="00EF0E71" w:rsidRPr="00EF0E71" w:rsidRDefault="00EF0E71" w:rsidP="004939FE">
      <w:pPr>
        <w:spacing w:line="233" w:lineRule="auto"/>
        <w:jc w:val="both"/>
        <w:rPr>
          <w:b/>
          <w:bCs/>
          <w:i/>
          <w:iCs/>
          <w:sz w:val="28"/>
          <w:szCs w:val="28"/>
        </w:rPr>
      </w:pPr>
      <w:r w:rsidRPr="00EF0E71">
        <w:rPr>
          <w:b/>
          <w:bCs/>
          <w:i/>
          <w:iCs/>
          <w:sz w:val="28"/>
          <w:szCs w:val="28"/>
        </w:rPr>
        <w:t>Справочно по Могилевской области:</w:t>
      </w:r>
    </w:p>
    <w:p w14:paraId="3818B2F7" w14:textId="360664A2" w:rsidR="00EF0E71" w:rsidRPr="00EF0E71" w:rsidRDefault="00EF0E71" w:rsidP="00EF0E71">
      <w:pPr>
        <w:spacing w:line="233" w:lineRule="auto"/>
        <w:ind w:left="709" w:firstLine="567"/>
        <w:jc w:val="both"/>
        <w:rPr>
          <w:i/>
          <w:iCs/>
          <w:sz w:val="28"/>
          <w:szCs w:val="28"/>
        </w:rPr>
      </w:pPr>
      <w:r w:rsidRPr="00EF0E71">
        <w:rPr>
          <w:i/>
          <w:iCs/>
          <w:sz w:val="28"/>
          <w:szCs w:val="28"/>
        </w:rPr>
        <w:t xml:space="preserve">В целях предотвращения загрязнения подземных вод ежегодно </w:t>
      </w:r>
      <w:r>
        <w:rPr>
          <w:i/>
          <w:iCs/>
          <w:sz w:val="28"/>
          <w:szCs w:val="28"/>
        </w:rPr>
        <w:br/>
      </w:r>
      <w:r w:rsidRPr="00EF0E71">
        <w:rPr>
          <w:i/>
          <w:iCs/>
          <w:sz w:val="28"/>
          <w:szCs w:val="28"/>
        </w:rPr>
        <w:t xml:space="preserve">в области проводятся работы по ликвидационному тампонажу скважин, неподлежащих дальнейшему использованию. В 2025 году </w:t>
      </w:r>
      <w:r>
        <w:rPr>
          <w:i/>
          <w:iCs/>
          <w:sz w:val="28"/>
          <w:szCs w:val="28"/>
        </w:rPr>
        <w:br/>
      </w:r>
      <w:r w:rsidRPr="00EF0E71">
        <w:rPr>
          <w:i/>
          <w:iCs/>
          <w:sz w:val="28"/>
          <w:szCs w:val="28"/>
        </w:rPr>
        <w:t xml:space="preserve">в области проведен ликвидационный тампонаж 164 скважин. </w:t>
      </w:r>
      <w:r>
        <w:rPr>
          <w:i/>
          <w:iCs/>
          <w:sz w:val="28"/>
          <w:szCs w:val="28"/>
        </w:rPr>
        <w:br/>
      </w:r>
      <w:r w:rsidRPr="00EF0E71">
        <w:rPr>
          <w:i/>
          <w:iCs/>
          <w:sz w:val="28"/>
          <w:szCs w:val="28"/>
        </w:rPr>
        <w:t>За 7 месяцев 2026 проведен ликвидационный тампонах 62 скважин.</w:t>
      </w:r>
    </w:p>
    <w:p w14:paraId="64A6091F" w14:textId="1222C666" w:rsidR="00EF0E71" w:rsidRPr="00EF0E71" w:rsidRDefault="00EF0E71" w:rsidP="00EF0E71">
      <w:pPr>
        <w:spacing w:line="233" w:lineRule="auto"/>
        <w:ind w:left="709" w:firstLine="567"/>
        <w:jc w:val="both"/>
        <w:rPr>
          <w:i/>
          <w:iCs/>
          <w:sz w:val="28"/>
          <w:szCs w:val="28"/>
        </w:rPr>
      </w:pPr>
      <w:r w:rsidRPr="00EF0E71">
        <w:rPr>
          <w:i/>
          <w:iCs/>
          <w:sz w:val="28"/>
          <w:szCs w:val="28"/>
        </w:rPr>
        <w:t>На территории области сброс сточных вод в водные объекты осуществляют более 45 водопользователей.</w:t>
      </w:r>
    </w:p>
    <w:p w14:paraId="6A8D5124" w14:textId="51A94343" w:rsidR="00EF0E71" w:rsidRDefault="00EF0E71" w:rsidP="00EF0E71">
      <w:pPr>
        <w:tabs>
          <w:tab w:val="left" w:pos="851"/>
        </w:tabs>
        <w:ind w:left="709" w:firstLine="567"/>
        <w:jc w:val="both"/>
        <w:rPr>
          <w:i/>
          <w:iCs/>
          <w:sz w:val="28"/>
          <w:szCs w:val="28"/>
        </w:rPr>
      </w:pPr>
      <w:r w:rsidRPr="00EF0E71">
        <w:rPr>
          <w:i/>
          <w:iCs/>
          <w:sz w:val="28"/>
          <w:szCs w:val="28"/>
        </w:rPr>
        <w:t xml:space="preserve">Для повышения эффективности очистки сточных вод, снижения объема сброса недостаточно очищенных сточных вод в поверхностные водные объекты в первом полугодии 2026 года на территории Могилевской области продолжались работы по реконструкции (модернизации) очистных сооружений в городах </w:t>
      </w:r>
      <w:r w:rsidRPr="00EF0E71">
        <w:rPr>
          <w:i/>
          <w:iCs/>
          <w:sz w:val="28"/>
          <w:szCs w:val="28"/>
        </w:rPr>
        <w:lastRenderedPageBreak/>
        <w:t>Бобруйск, Шклов, Кричев, Осиповичи, а также в городском поселке Хотимск.</w:t>
      </w:r>
    </w:p>
    <w:p w14:paraId="7038F186" w14:textId="77777777" w:rsidR="00344E99" w:rsidRPr="00822091" w:rsidRDefault="00344E99" w:rsidP="00344E99">
      <w:pPr>
        <w:tabs>
          <w:tab w:val="left" w:pos="851"/>
        </w:tabs>
        <w:ind w:left="709" w:firstLine="567"/>
        <w:jc w:val="both"/>
        <w:rPr>
          <w:i/>
          <w:iCs/>
          <w:sz w:val="28"/>
          <w:szCs w:val="28"/>
        </w:rPr>
      </w:pPr>
      <w:r w:rsidRPr="00822091">
        <w:rPr>
          <w:i/>
          <w:iCs/>
          <w:sz w:val="28"/>
          <w:szCs w:val="28"/>
        </w:rPr>
        <w:t xml:space="preserve">В 2025 году </w:t>
      </w:r>
      <w:r w:rsidRPr="00822091">
        <w:rPr>
          <w:b/>
          <w:bCs/>
          <w:i/>
          <w:iCs/>
          <w:sz w:val="28"/>
          <w:szCs w:val="28"/>
        </w:rPr>
        <w:t>в Осиповичском районе</w:t>
      </w:r>
      <w:r w:rsidRPr="00822091">
        <w:rPr>
          <w:i/>
          <w:iCs/>
          <w:sz w:val="28"/>
          <w:szCs w:val="28"/>
        </w:rPr>
        <w:t xml:space="preserve"> проведен ликвидационный тампонаж 2 скважин, неподлежащих дальнейшему использованию. В 2026 году – запланирован ликвидационный тампонаж 15 скважин.</w:t>
      </w:r>
    </w:p>
    <w:p w14:paraId="53969E22" w14:textId="77777777" w:rsidR="00344E99" w:rsidRPr="00822091" w:rsidRDefault="00344E99" w:rsidP="00344E99">
      <w:pPr>
        <w:tabs>
          <w:tab w:val="left" w:pos="851"/>
        </w:tabs>
        <w:ind w:left="709" w:firstLine="567"/>
        <w:jc w:val="both"/>
        <w:rPr>
          <w:i/>
          <w:iCs/>
          <w:sz w:val="28"/>
          <w:szCs w:val="28"/>
        </w:rPr>
      </w:pPr>
      <w:r w:rsidRPr="00822091">
        <w:rPr>
          <w:i/>
          <w:iCs/>
          <w:sz w:val="28"/>
          <w:szCs w:val="28"/>
        </w:rPr>
        <w:t xml:space="preserve">На территории района сброс сточных вод в водные объекты осуществляют 8 водопользователей.  </w:t>
      </w:r>
    </w:p>
    <w:p w14:paraId="7EF523F3" w14:textId="543D7350" w:rsidR="00344E99" w:rsidRPr="00822091" w:rsidRDefault="00344E99" w:rsidP="00344E99">
      <w:pPr>
        <w:tabs>
          <w:tab w:val="left" w:pos="851"/>
        </w:tabs>
        <w:ind w:left="709" w:firstLine="567"/>
        <w:jc w:val="both"/>
        <w:rPr>
          <w:i/>
          <w:iCs/>
          <w:sz w:val="28"/>
          <w:szCs w:val="28"/>
        </w:rPr>
      </w:pPr>
      <w:r w:rsidRPr="00822091">
        <w:rPr>
          <w:i/>
          <w:iCs/>
          <w:sz w:val="28"/>
          <w:szCs w:val="28"/>
        </w:rPr>
        <w:t>Для снижения объема сброса недостаточно очищенных сточных вод в р.Млынка ведутся работы по реконструкции очистных сооружений Осиповичского участка водопроводно-канализационного хозяйства УПКВКХ «Могилевоблводоканал». В 2027 году запланирована модернизация очистных сооружений унитарного предприятия «Детский санаторий «Свислочь».</w:t>
      </w:r>
    </w:p>
    <w:p w14:paraId="5B220282" w14:textId="77777777" w:rsidR="00EF0E71" w:rsidRPr="004939FE" w:rsidRDefault="00EF0E71" w:rsidP="004939FE">
      <w:pPr>
        <w:ind w:firstLine="709"/>
        <w:jc w:val="both"/>
        <w:rPr>
          <w:sz w:val="16"/>
          <w:szCs w:val="16"/>
        </w:rPr>
      </w:pPr>
    </w:p>
    <w:p w14:paraId="6E44D992" w14:textId="505BE2C6" w:rsidR="00C276B2" w:rsidRDefault="009757A4" w:rsidP="00B82A14">
      <w:pPr>
        <w:spacing w:line="233" w:lineRule="auto"/>
        <w:ind w:firstLine="709"/>
        <w:jc w:val="both"/>
        <w:rPr>
          <w:sz w:val="30"/>
          <w:szCs w:val="30"/>
        </w:rPr>
      </w:pPr>
      <w:r w:rsidRPr="009757A4">
        <w:rPr>
          <w:sz w:val="30"/>
          <w:szCs w:val="30"/>
        </w:rPr>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w:t>
      </w:r>
      <w:r w:rsidR="00EF0E71">
        <w:rPr>
          <w:sz w:val="30"/>
          <w:szCs w:val="30"/>
        </w:rPr>
        <w:br/>
      </w:r>
      <w:r w:rsidRPr="009757A4">
        <w:rPr>
          <w:sz w:val="30"/>
          <w:szCs w:val="30"/>
        </w:rPr>
        <w:t>в повседневной жизни. В результате в стране не превышается безопасный лимит потребления природной воды, кроме бассейна р</w:t>
      </w:r>
      <w:r w:rsidR="002B01ED">
        <w:rPr>
          <w:sz w:val="30"/>
          <w:szCs w:val="30"/>
        </w:rPr>
        <w:t>.</w:t>
      </w:r>
      <w:r w:rsidRPr="009757A4">
        <w:rPr>
          <w:sz w:val="30"/>
          <w:szCs w:val="30"/>
        </w:rPr>
        <w:t>Припять, где отбор воды ведется для рыбоводства. При этом объемы забора воды не наносят ущерба экосистемам.</w:t>
      </w: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773708E">
            <wp:extent cx="1838325" cy="103442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4048" cy="1043271"/>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переподключение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2100D516">
            <wp:extent cx="2098991" cy="11811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9491" cy="1226397"/>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lastRenderedPageBreak/>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74994A52"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В результате принятых мер уровень озелененности</w:t>
      </w:r>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37C5227A" w14:textId="77777777" w:rsidR="00C03B12" w:rsidRPr="00C03B12" w:rsidRDefault="00C03B12" w:rsidP="00D928A1">
      <w:pPr>
        <w:ind w:firstLine="709"/>
        <w:jc w:val="both"/>
        <w:rPr>
          <w:sz w:val="16"/>
          <w:szCs w:val="16"/>
        </w:rPr>
      </w:pPr>
    </w:p>
    <w:p w14:paraId="3D994B69" w14:textId="24B878C6" w:rsidR="0011218D" w:rsidRPr="0011218D" w:rsidRDefault="0011218D" w:rsidP="0011218D">
      <w:pPr>
        <w:jc w:val="both"/>
        <w:rPr>
          <w:b/>
          <w:bCs/>
          <w:i/>
          <w:iCs/>
          <w:sz w:val="28"/>
          <w:szCs w:val="28"/>
        </w:rPr>
      </w:pPr>
      <w:bookmarkStart w:id="0" w:name="_Hlk237611142"/>
      <w:r w:rsidRPr="0011218D">
        <w:rPr>
          <w:b/>
          <w:bCs/>
          <w:i/>
          <w:iCs/>
          <w:sz w:val="28"/>
          <w:szCs w:val="28"/>
        </w:rPr>
        <w:t>Справочно по Могилевской области:</w:t>
      </w:r>
    </w:p>
    <w:p w14:paraId="2D3B7159" w14:textId="0ADB1537" w:rsidR="0011218D" w:rsidRPr="0011218D" w:rsidRDefault="0011218D" w:rsidP="0011218D">
      <w:pPr>
        <w:tabs>
          <w:tab w:val="left" w:pos="851"/>
        </w:tabs>
        <w:ind w:left="709" w:firstLine="709"/>
        <w:jc w:val="both"/>
        <w:rPr>
          <w:i/>
          <w:iCs/>
          <w:sz w:val="28"/>
          <w:szCs w:val="28"/>
        </w:rPr>
      </w:pPr>
      <w:r w:rsidRPr="0011218D">
        <w:rPr>
          <w:i/>
          <w:iCs/>
          <w:sz w:val="28"/>
          <w:szCs w:val="28"/>
        </w:rPr>
        <w:t xml:space="preserve">По состоянию на 01.01.2026 указанные показатели достигнуты </w:t>
      </w:r>
      <w:r>
        <w:rPr>
          <w:i/>
          <w:iCs/>
          <w:sz w:val="28"/>
          <w:szCs w:val="28"/>
        </w:rPr>
        <w:br/>
      </w:r>
      <w:r w:rsidRPr="0011218D">
        <w:rPr>
          <w:i/>
          <w:iCs/>
          <w:sz w:val="28"/>
          <w:szCs w:val="28"/>
        </w:rPr>
        <w:t>в полном объеме во всех районных центрах и г. Могилеве.</w:t>
      </w:r>
    </w:p>
    <w:p w14:paraId="5C78371A" w14:textId="30EED755" w:rsidR="0011218D" w:rsidRPr="0011218D" w:rsidRDefault="0011218D" w:rsidP="0011218D">
      <w:pPr>
        <w:tabs>
          <w:tab w:val="left" w:pos="851"/>
        </w:tabs>
        <w:ind w:left="709" w:firstLine="709"/>
        <w:jc w:val="both"/>
        <w:rPr>
          <w:i/>
          <w:iCs/>
          <w:sz w:val="28"/>
          <w:szCs w:val="28"/>
        </w:rPr>
      </w:pPr>
      <w:r w:rsidRPr="0011218D">
        <w:rPr>
          <w:i/>
          <w:iCs/>
          <w:sz w:val="28"/>
          <w:szCs w:val="28"/>
          <w:u w:val="single"/>
        </w:rPr>
        <w:t>Уровень озеленения территорий городов составляет:</w:t>
      </w:r>
      <w:r w:rsidRPr="0011218D">
        <w:rPr>
          <w:i/>
          <w:iCs/>
          <w:sz w:val="28"/>
          <w:szCs w:val="28"/>
        </w:rPr>
        <w:t xml:space="preserve"> </w:t>
      </w:r>
      <w:r w:rsidR="004939FE">
        <w:rPr>
          <w:i/>
          <w:iCs/>
          <w:sz w:val="28"/>
          <w:szCs w:val="28"/>
        </w:rPr>
        <w:br/>
      </w:r>
      <w:r w:rsidRPr="0011218D">
        <w:rPr>
          <w:i/>
          <w:iCs/>
          <w:sz w:val="28"/>
          <w:szCs w:val="28"/>
        </w:rPr>
        <w:t xml:space="preserve">Белыничи – 44,58 %, Бобруйск – 42 %, Быхов – 55,74 %, Глуск – 46,76 %, Горки – 40,5 %, Дрибин – 88,65 %, Кировск – 46,61 %, </w:t>
      </w:r>
      <w:r w:rsidR="004939FE">
        <w:rPr>
          <w:i/>
          <w:iCs/>
          <w:sz w:val="28"/>
          <w:szCs w:val="28"/>
        </w:rPr>
        <w:br/>
      </w:r>
      <w:r w:rsidRPr="0011218D">
        <w:rPr>
          <w:i/>
          <w:iCs/>
          <w:sz w:val="28"/>
          <w:szCs w:val="28"/>
        </w:rPr>
        <w:t xml:space="preserve">Климовичи – 47,08 %, Кличев – 51,19 %, Костюковичи – 41,24 %, Краснополье – 49,59 %, Кричев – 66,48 %, Круглое – 40,91 %, </w:t>
      </w:r>
      <w:r w:rsidR="004939FE">
        <w:rPr>
          <w:i/>
          <w:iCs/>
          <w:sz w:val="28"/>
          <w:szCs w:val="28"/>
        </w:rPr>
        <w:br/>
      </w:r>
      <w:r w:rsidRPr="0011218D">
        <w:rPr>
          <w:i/>
          <w:iCs/>
          <w:sz w:val="28"/>
          <w:szCs w:val="28"/>
        </w:rPr>
        <w:t xml:space="preserve">Могилев – 44,33 %, Мстиславль – 46,35 %, Осиповичи – 42,78 %, Славгород – 44,28 %, Хотимск – 61,29 %, Чаусы – 42,89 %, </w:t>
      </w:r>
      <w:r w:rsidR="004939FE">
        <w:rPr>
          <w:i/>
          <w:iCs/>
          <w:sz w:val="28"/>
          <w:szCs w:val="28"/>
        </w:rPr>
        <w:br/>
      </w:r>
      <w:r w:rsidRPr="0011218D">
        <w:rPr>
          <w:i/>
          <w:iCs/>
          <w:sz w:val="28"/>
          <w:szCs w:val="28"/>
        </w:rPr>
        <w:t>Чериков – 62,27 %, Шклов – 44,18 %.</w:t>
      </w:r>
    </w:p>
    <w:p w14:paraId="0AE6BD23" w14:textId="412C4BD9" w:rsidR="0011218D" w:rsidRDefault="0011218D" w:rsidP="0011218D">
      <w:pPr>
        <w:tabs>
          <w:tab w:val="left" w:pos="851"/>
        </w:tabs>
        <w:ind w:left="709" w:firstLine="709"/>
        <w:jc w:val="both"/>
        <w:rPr>
          <w:i/>
          <w:iCs/>
          <w:sz w:val="28"/>
          <w:szCs w:val="28"/>
        </w:rPr>
      </w:pPr>
      <w:r w:rsidRPr="0011218D">
        <w:rPr>
          <w:i/>
          <w:iCs/>
          <w:sz w:val="28"/>
          <w:szCs w:val="28"/>
        </w:rPr>
        <w:t xml:space="preserve">В целом площадь озелененных территорий в районных центрах Могилевской области и г. Могилева увеличилась на 4 141,05 га </w:t>
      </w:r>
      <w:r w:rsidRPr="0011218D">
        <w:rPr>
          <w:i/>
          <w:iCs/>
          <w:sz w:val="28"/>
          <w:szCs w:val="28"/>
        </w:rPr>
        <w:br/>
        <w:t>по отношению к 01.01.2019 (на 24,6 %) (01.01.2019 – 16 833,60 га, 01.12.2025 – 20 974,65 га).</w:t>
      </w:r>
    </w:p>
    <w:p w14:paraId="22C7A725" w14:textId="46246B08" w:rsidR="00344E99" w:rsidRPr="00822091" w:rsidRDefault="00344E99" w:rsidP="00344E99">
      <w:pPr>
        <w:tabs>
          <w:tab w:val="left" w:pos="851"/>
        </w:tabs>
        <w:ind w:left="709" w:firstLine="709"/>
        <w:jc w:val="both"/>
        <w:rPr>
          <w:i/>
          <w:iCs/>
          <w:sz w:val="28"/>
          <w:szCs w:val="28"/>
        </w:rPr>
      </w:pPr>
      <w:r w:rsidRPr="00822091">
        <w:rPr>
          <w:i/>
          <w:iCs/>
          <w:sz w:val="28"/>
          <w:szCs w:val="28"/>
        </w:rPr>
        <w:t xml:space="preserve">Уровень озеленения территории </w:t>
      </w:r>
      <w:r w:rsidRPr="00822091">
        <w:rPr>
          <w:b/>
          <w:bCs/>
          <w:i/>
          <w:iCs/>
          <w:sz w:val="28"/>
          <w:szCs w:val="28"/>
        </w:rPr>
        <w:t>города Осиповичи</w:t>
      </w:r>
      <w:r w:rsidRPr="00822091">
        <w:rPr>
          <w:i/>
          <w:iCs/>
          <w:sz w:val="28"/>
          <w:szCs w:val="28"/>
        </w:rPr>
        <w:t xml:space="preserve"> составляет 42,78 %. В 2025 году на территории района высажено 1,912 тыс. деревьев, 2,1 тыс. кустарников.</w:t>
      </w:r>
    </w:p>
    <w:p w14:paraId="2C1A75C8" w14:textId="03ADB009" w:rsidR="00344E99" w:rsidRPr="00822091" w:rsidRDefault="00344E99" w:rsidP="00344E99">
      <w:pPr>
        <w:tabs>
          <w:tab w:val="left" w:pos="851"/>
        </w:tabs>
        <w:ind w:left="709" w:firstLine="709"/>
        <w:jc w:val="both"/>
        <w:rPr>
          <w:i/>
          <w:iCs/>
          <w:sz w:val="28"/>
          <w:szCs w:val="28"/>
        </w:rPr>
      </w:pPr>
      <w:r w:rsidRPr="00822091">
        <w:rPr>
          <w:i/>
          <w:iCs/>
          <w:sz w:val="28"/>
          <w:szCs w:val="28"/>
        </w:rPr>
        <w:t xml:space="preserve">За истекший период 2026 года </w:t>
      </w:r>
      <w:r w:rsidRPr="00822091">
        <w:rPr>
          <w:b/>
          <w:bCs/>
          <w:i/>
          <w:iCs/>
          <w:sz w:val="28"/>
          <w:szCs w:val="28"/>
        </w:rPr>
        <w:t>в Осиповичском районе</w:t>
      </w:r>
      <w:r w:rsidRPr="00822091">
        <w:rPr>
          <w:i/>
          <w:iCs/>
          <w:sz w:val="28"/>
          <w:szCs w:val="28"/>
        </w:rPr>
        <w:t xml:space="preserve"> высажено около 2 тыс. деревьев, 2,5 тыс. кустарников.</w:t>
      </w:r>
    </w:p>
    <w:bookmarkEnd w:id="0"/>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634485DF"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6D0A177" w14:textId="77777777" w:rsidR="00C03B12" w:rsidRPr="00C03B12" w:rsidRDefault="00C03B12" w:rsidP="00D928A1">
      <w:pPr>
        <w:ind w:firstLine="709"/>
        <w:jc w:val="both"/>
        <w:rPr>
          <w:sz w:val="16"/>
          <w:szCs w:val="16"/>
        </w:rPr>
      </w:pPr>
    </w:p>
    <w:p w14:paraId="370FD5D3" w14:textId="37AC0881" w:rsidR="0011218D" w:rsidRPr="0011218D" w:rsidRDefault="0011218D" w:rsidP="0011218D">
      <w:pPr>
        <w:jc w:val="both"/>
        <w:rPr>
          <w:b/>
          <w:bCs/>
          <w:i/>
          <w:iCs/>
          <w:sz w:val="28"/>
          <w:szCs w:val="28"/>
        </w:rPr>
      </w:pPr>
      <w:r w:rsidRPr="0011218D">
        <w:rPr>
          <w:b/>
          <w:bCs/>
          <w:i/>
          <w:iCs/>
          <w:sz w:val="28"/>
          <w:szCs w:val="28"/>
        </w:rPr>
        <w:t>Справочно по Могилевской области:</w:t>
      </w:r>
    </w:p>
    <w:p w14:paraId="5DCF0FA9" w14:textId="6AD58280" w:rsidR="0011218D" w:rsidRDefault="0011218D" w:rsidP="0011218D">
      <w:pPr>
        <w:ind w:left="709" w:firstLine="567"/>
        <w:jc w:val="both"/>
        <w:rPr>
          <w:i/>
          <w:iCs/>
          <w:sz w:val="28"/>
          <w:szCs w:val="28"/>
        </w:rPr>
      </w:pPr>
      <w:r w:rsidRPr="0011218D">
        <w:rPr>
          <w:i/>
          <w:iCs/>
          <w:sz w:val="28"/>
          <w:szCs w:val="28"/>
        </w:rPr>
        <w:t xml:space="preserve">В Могилевской области площадь произрастания борщевика Сосновского составляет 163,8 га, золотарника канадского – 1 871 га. </w:t>
      </w:r>
      <w:r>
        <w:rPr>
          <w:i/>
          <w:iCs/>
          <w:sz w:val="28"/>
          <w:szCs w:val="28"/>
        </w:rPr>
        <w:br/>
      </w:r>
      <w:r w:rsidRPr="0011218D">
        <w:rPr>
          <w:i/>
          <w:iCs/>
          <w:sz w:val="28"/>
          <w:szCs w:val="28"/>
        </w:rPr>
        <w:t xml:space="preserve">В 2025 году полностью уничтожено 29 мест произрастания борщевика Сосновского и 110 мест произрастания золотарника </w:t>
      </w:r>
      <w:r w:rsidRPr="0011218D">
        <w:rPr>
          <w:i/>
          <w:iCs/>
          <w:sz w:val="28"/>
          <w:szCs w:val="28"/>
        </w:rPr>
        <w:lastRenderedPageBreak/>
        <w:t xml:space="preserve">канадского </w:t>
      </w:r>
      <w:r>
        <w:rPr>
          <w:i/>
          <w:iCs/>
          <w:sz w:val="28"/>
          <w:szCs w:val="28"/>
        </w:rPr>
        <w:br/>
      </w:r>
      <w:r w:rsidRPr="0011218D">
        <w:rPr>
          <w:i/>
          <w:iCs/>
          <w:sz w:val="28"/>
          <w:szCs w:val="28"/>
        </w:rPr>
        <w:t>на общей площади более 130 га.</w:t>
      </w:r>
    </w:p>
    <w:p w14:paraId="07DB2433" w14:textId="77777777" w:rsidR="00344E99" w:rsidRPr="00822091" w:rsidRDefault="00344E99" w:rsidP="00822091">
      <w:pPr>
        <w:ind w:left="709" w:firstLine="567"/>
        <w:jc w:val="both"/>
        <w:rPr>
          <w:i/>
          <w:iCs/>
          <w:sz w:val="28"/>
          <w:szCs w:val="28"/>
        </w:rPr>
      </w:pPr>
      <w:r w:rsidRPr="00822091">
        <w:rPr>
          <w:i/>
          <w:iCs/>
          <w:sz w:val="28"/>
          <w:szCs w:val="28"/>
        </w:rPr>
        <w:t xml:space="preserve">По состоянию на 01.01.2026 </w:t>
      </w:r>
      <w:r w:rsidRPr="00822091">
        <w:rPr>
          <w:b/>
          <w:bCs/>
          <w:i/>
          <w:iCs/>
          <w:sz w:val="28"/>
          <w:szCs w:val="28"/>
        </w:rPr>
        <w:t>в Осиповичском районе</w:t>
      </w:r>
      <w:r w:rsidRPr="00822091">
        <w:rPr>
          <w:i/>
          <w:iCs/>
          <w:sz w:val="28"/>
          <w:szCs w:val="28"/>
        </w:rPr>
        <w:t xml:space="preserve"> площадь произрастания борщевика Сосновского составляет 0,8 га, золотарника канадского – 588 га. Из них:</w:t>
      </w:r>
    </w:p>
    <w:p w14:paraId="7D087597" w14:textId="09DAD36A" w:rsidR="00344E99" w:rsidRPr="00822091" w:rsidRDefault="00344E99" w:rsidP="00822091">
      <w:pPr>
        <w:ind w:left="709" w:firstLine="567"/>
        <w:jc w:val="both"/>
        <w:rPr>
          <w:i/>
          <w:iCs/>
          <w:sz w:val="28"/>
          <w:szCs w:val="28"/>
        </w:rPr>
      </w:pPr>
      <w:r w:rsidRPr="00822091">
        <w:rPr>
          <w:i/>
          <w:iCs/>
          <w:sz w:val="28"/>
          <w:szCs w:val="28"/>
        </w:rPr>
        <w:t xml:space="preserve">земли общего пользования населенных пунктов – 112 га; </w:t>
      </w:r>
    </w:p>
    <w:p w14:paraId="4894237B" w14:textId="6A3B01DD" w:rsidR="00344E99" w:rsidRPr="00822091" w:rsidRDefault="00344E99" w:rsidP="00822091">
      <w:pPr>
        <w:ind w:left="709" w:firstLine="567"/>
        <w:jc w:val="both"/>
        <w:rPr>
          <w:i/>
          <w:iCs/>
          <w:sz w:val="28"/>
          <w:szCs w:val="28"/>
        </w:rPr>
      </w:pPr>
      <w:r w:rsidRPr="00822091">
        <w:rPr>
          <w:i/>
          <w:iCs/>
          <w:sz w:val="28"/>
          <w:szCs w:val="28"/>
        </w:rPr>
        <w:t>земли лесного фонда – 3,7 га;</w:t>
      </w:r>
    </w:p>
    <w:p w14:paraId="762208D0" w14:textId="74C36947" w:rsidR="00344E99" w:rsidRPr="00822091" w:rsidRDefault="00344E99" w:rsidP="00822091">
      <w:pPr>
        <w:ind w:left="709" w:firstLine="567"/>
        <w:jc w:val="both"/>
        <w:rPr>
          <w:i/>
          <w:iCs/>
          <w:sz w:val="28"/>
          <w:szCs w:val="28"/>
        </w:rPr>
      </w:pPr>
      <w:r w:rsidRPr="00822091">
        <w:rPr>
          <w:i/>
          <w:iCs/>
          <w:sz w:val="28"/>
          <w:szCs w:val="28"/>
        </w:rPr>
        <w:t xml:space="preserve">полосы отвода, придорожные полосы республиканских и местных автомобильных дорог – 0,6 га; </w:t>
      </w:r>
    </w:p>
    <w:p w14:paraId="12B8F951" w14:textId="07AABB83" w:rsidR="00344E99" w:rsidRPr="00822091" w:rsidRDefault="00344E99" w:rsidP="00822091">
      <w:pPr>
        <w:ind w:left="709" w:firstLine="567"/>
        <w:jc w:val="both"/>
        <w:rPr>
          <w:i/>
          <w:iCs/>
          <w:sz w:val="28"/>
          <w:szCs w:val="28"/>
        </w:rPr>
      </w:pPr>
      <w:r w:rsidRPr="00822091">
        <w:rPr>
          <w:i/>
          <w:iCs/>
          <w:sz w:val="28"/>
          <w:szCs w:val="28"/>
        </w:rPr>
        <w:t>сельскохозяйственные территории и объекты – 443 га;</w:t>
      </w:r>
    </w:p>
    <w:p w14:paraId="5D4165AD" w14:textId="3BE847AA" w:rsidR="00344E99" w:rsidRPr="00822091" w:rsidRDefault="00344E99" w:rsidP="00822091">
      <w:pPr>
        <w:ind w:left="709" w:firstLine="567"/>
        <w:jc w:val="both"/>
        <w:rPr>
          <w:i/>
          <w:iCs/>
          <w:sz w:val="28"/>
          <w:szCs w:val="28"/>
        </w:rPr>
      </w:pPr>
      <w:r w:rsidRPr="00822091">
        <w:rPr>
          <w:i/>
          <w:iCs/>
          <w:sz w:val="28"/>
          <w:szCs w:val="28"/>
        </w:rPr>
        <w:t xml:space="preserve">территория садоводческих товариществ и потребительских кооперативов – 11,98 га; </w:t>
      </w:r>
    </w:p>
    <w:p w14:paraId="30E6821A" w14:textId="55EE1A1E" w:rsidR="00344E99" w:rsidRPr="00822091" w:rsidRDefault="00344E99" w:rsidP="00822091">
      <w:pPr>
        <w:ind w:left="709" w:firstLine="567"/>
        <w:jc w:val="both"/>
        <w:rPr>
          <w:i/>
          <w:iCs/>
          <w:sz w:val="28"/>
          <w:szCs w:val="28"/>
        </w:rPr>
      </w:pPr>
      <w:r w:rsidRPr="00822091">
        <w:rPr>
          <w:i/>
          <w:iCs/>
          <w:sz w:val="28"/>
          <w:szCs w:val="28"/>
        </w:rPr>
        <w:t>прочие территории – 6,28 га;</w:t>
      </w:r>
    </w:p>
    <w:p w14:paraId="02D200BB" w14:textId="53EEC3D0" w:rsidR="00344E99" w:rsidRPr="00822091" w:rsidRDefault="00344E99" w:rsidP="00822091">
      <w:pPr>
        <w:ind w:left="709" w:firstLine="567"/>
        <w:jc w:val="both"/>
        <w:rPr>
          <w:i/>
          <w:iCs/>
          <w:sz w:val="28"/>
          <w:szCs w:val="28"/>
        </w:rPr>
      </w:pPr>
      <w:r w:rsidRPr="00822091">
        <w:rPr>
          <w:i/>
          <w:iCs/>
          <w:sz w:val="28"/>
          <w:szCs w:val="28"/>
        </w:rPr>
        <w:t>В 2025 году полностью уничтожено 1 место произрастания борщевика Сосновского, площадью 0,03 га.</w:t>
      </w:r>
    </w:p>
    <w:p w14:paraId="5FD6D66E" w14:textId="3732DC4F"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3355D08A">
            <wp:extent cx="1752600" cy="986187"/>
            <wp:effectExtent l="0" t="0" r="0"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3035" cy="1003313"/>
                    </a:xfrm>
                    <a:prstGeom prst="rect">
                      <a:avLst/>
                    </a:prstGeom>
                    <a:noFill/>
                  </pic:spPr>
                </pic:pic>
              </a:graphicData>
            </a:graphic>
          </wp:inline>
        </w:drawing>
      </w:r>
    </w:p>
    <w:p w14:paraId="0433B429" w14:textId="654639C9"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p>
    <w:p w14:paraId="5223C90F" w14:textId="77777777" w:rsidR="00523F6A" w:rsidRDefault="00523F6A" w:rsidP="007C713D">
      <w:pPr>
        <w:ind w:firstLine="709"/>
        <w:jc w:val="both"/>
        <w:rPr>
          <w:color w:val="000000"/>
          <w:sz w:val="30"/>
          <w:szCs w:val="30"/>
        </w:rPr>
      </w:pP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724BD415">
            <wp:extent cx="2200552" cy="123825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23881" cy="1251377"/>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lastRenderedPageBreak/>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41278927">
            <wp:extent cx="2129754" cy="1200150"/>
            <wp:effectExtent l="0" t="0" r="444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7156" cy="1215591"/>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36EDE699"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FB43E44" w14:textId="77777777" w:rsidR="004E2702" w:rsidRPr="004E2702" w:rsidRDefault="004E2702" w:rsidP="004219F7">
      <w:pPr>
        <w:ind w:firstLine="709"/>
        <w:jc w:val="both"/>
        <w:rPr>
          <w:sz w:val="16"/>
          <w:szCs w:val="16"/>
        </w:rPr>
      </w:pPr>
    </w:p>
    <w:p w14:paraId="06FB26A1" w14:textId="0A34DA61" w:rsidR="004E2702" w:rsidRPr="004E2702" w:rsidRDefault="004E2702" w:rsidP="004E2702">
      <w:pPr>
        <w:jc w:val="both"/>
        <w:rPr>
          <w:b/>
          <w:bCs/>
          <w:i/>
          <w:iCs/>
          <w:sz w:val="28"/>
          <w:szCs w:val="28"/>
        </w:rPr>
      </w:pPr>
      <w:r w:rsidRPr="004E2702">
        <w:rPr>
          <w:b/>
          <w:bCs/>
          <w:i/>
          <w:iCs/>
          <w:sz w:val="28"/>
          <w:szCs w:val="28"/>
        </w:rPr>
        <w:t>Справочно по Могилевской области:</w:t>
      </w:r>
    </w:p>
    <w:p w14:paraId="303A047B" w14:textId="678192DA" w:rsidR="004E2702" w:rsidRDefault="004E2702" w:rsidP="004E2702">
      <w:pPr>
        <w:ind w:left="709" w:firstLine="567"/>
        <w:jc w:val="both"/>
        <w:rPr>
          <w:rFonts w:eastAsia="Calibri"/>
          <w:i/>
          <w:iCs/>
          <w:sz w:val="28"/>
          <w:szCs w:val="28"/>
          <w:lang w:eastAsia="en-US"/>
        </w:rPr>
      </w:pPr>
      <w:r w:rsidRPr="004E2702">
        <w:rPr>
          <w:rFonts w:eastAsia="Calibri"/>
          <w:i/>
          <w:iCs/>
          <w:sz w:val="28"/>
          <w:szCs w:val="28"/>
          <w:lang w:eastAsia="en-US"/>
        </w:rPr>
        <w:t xml:space="preserve">Всего в Могилевской области зарегистрировано 34 963 домашних животных, из них 20 149 собак и 14 814 кошек. В текущем году </w:t>
      </w:r>
      <w:r w:rsidRPr="004E2702">
        <w:rPr>
          <w:rFonts w:eastAsia="Calibri"/>
          <w:i/>
          <w:iCs/>
          <w:sz w:val="28"/>
          <w:szCs w:val="28"/>
          <w:lang w:eastAsia="en-US"/>
        </w:rPr>
        <w:lastRenderedPageBreak/>
        <w:t xml:space="preserve">проведена регистрация (перерегистрация) 11 443 домашних животных, из них 2 478 собак и 8 965 кошек. </w:t>
      </w:r>
    </w:p>
    <w:p w14:paraId="70EBA822" w14:textId="7AFF18F0" w:rsidR="00920E20" w:rsidRPr="00822091" w:rsidRDefault="00920E20" w:rsidP="004E2702">
      <w:pPr>
        <w:ind w:left="709" w:firstLine="567"/>
        <w:jc w:val="both"/>
        <w:rPr>
          <w:rFonts w:eastAsia="Calibri"/>
          <w:i/>
          <w:iCs/>
          <w:sz w:val="28"/>
          <w:szCs w:val="28"/>
          <w:lang w:eastAsia="en-US"/>
        </w:rPr>
      </w:pPr>
      <w:r w:rsidRPr="00822091">
        <w:rPr>
          <w:rFonts w:eastAsia="Calibri"/>
          <w:i/>
          <w:iCs/>
          <w:sz w:val="28"/>
          <w:szCs w:val="28"/>
          <w:lang w:eastAsia="en-US"/>
        </w:rPr>
        <w:t xml:space="preserve">В Осиповичском районе зарегистрировано 474 домашних животных,  из них 93 кошки и 381 собаки. </w:t>
      </w:r>
    </w:p>
    <w:p w14:paraId="28AA7E73" w14:textId="77777777" w:rsidR="004E2702" w:rsidRPr="00822091" w:rsidRDefault="004E2702" w:rsidP="004E2702">
      <w:pPr>
        <w:ind w:firstLine="709"/>
        <w:jc w:val="both"/>
        <w:rPr>
          <w:sz w:val="16"/>
          <w:szCs w:val="16"/>
        </w:rPr>
      </w:pP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083DB0CC">
            <wp:extent cx="1845079" cy="1038225"/>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276" cy="1052403"/>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r w:rsidRPr="009A5B62">
        <w:rPr>
          <w:b/>
          <w:i/>
          <w:color w:val="000000"/>
          <w:sz w:val="28"/>
          <w:szCs w:val="28"/>
        </w:rPr>
        <w:t>Справочно:</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передаче другому владельцу и др. 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41DE42EA"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23C3F38F" w:rsidR="002F2A3A" w:rsidRDefault="00F06CFE" w:rsidP="00EF27D0">
      <w:pPr>
        <w:spacing w:before="120"/>
        <w:ind w:firstLine="709"/>
        <w:jc w:val="both"/>
        <w:rPr>
          <w:sz w:val="30"/>
          <w:szCs w:val="30"/>
        </w:rPr>
      </w:pPr>
      <w:r>
        <w:rPr>
          <w:sz w:val="30"/>
          <w:szCs w:val="30"/>
        </w:rPr>
        <w:t xml:space="preserve"> </w:t>
      </w:r>
      <w:r w:rsidR="00D31388">
        <w:rPr>
          <w:noProof/>
          <w:sz w:val="30"/>
          <w:szCs w:val="30"/>
        </w:rPr>
        <w:drawing>
          <wp:inline distT="0" distB="0" distL="0" distR="0" wp14:anchorId="246E0A59" wp14:editId="66B3A7EF">
            <wp:extent cx="1895860" cy="10668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22334" cy="1081697"/>
                    </a:xfrm>
                    <a:prstGeom prst="rect">
                      <a:avLst/>
                    </a:prstGeom>
                    <a:noFill/>
                  </pic:spPr>
                </pic:pic>
              </a:graphicData>
            </a:graphic>
          </wp:inline>
        </w:drawing>
      </w:r>
    </w:p>
    <w:p w14:paraId="2F637BE8" w14:textId="77777777" w:rsidR="004E2702" w:rsidRPr="004E2702" w:rsidRDefault="004E2702" w:rsidP="004E2702">
      <w:pPr>
        <w:spacing w:before="120"/>
        <w:ind w:firstLine="709"/>
        <w:jc w:val="both"/>
        <w:rPr>
          <w:b/>
          <w:sz w:val="16"/>
          <w:szCs w:val="16"/>
        </w:rPr>
      </w:pPr>
    </w:p>
    <w:p w14:paraId="718FF8C8" w14:textId="75F25771" w:rsidR="004E2702" w:rsidRPr="00523F6A" w:rsidRDefault="00425F10" w:rsidP="00523F6A">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 xml:space="preserve">на чердаках и в других </w:t>
      </w:r>
      <w:r w:rsidR="00F24B4E">
        <w:rPr>
          <w:sz w:val="30"/>
          <w:szCs w:val="30"/>
        </w:rPr>
        <w:lastRenderedPageBreak/>
        <w:t>вспомогательных помещениях</w:t>
      </w:r>
      <w:r w:rsidR="00BF5798">
        <w:rPr>
          <w:sz w:val="30"/>
          <w:szCs w:val="30"/>
        </w:rPr>
        <w:t>, самовыгул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подкармливание бездомных животных, что приводит к их скоплению и увеличению риска нападений.</w:t>
      </w:r>
    </w:p>
    <w:p w14:paraId="2B7E697D" w14:textId="2E5932FA" w:rsidR="00523F6A" w:rsidRDefault="000F6762" w:rsidP="0082209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18A55788" w14:textId="760BF8BD" w:rsidR="00206362" w:rsidRPr="00485B3A" w:rsidRDefault="00206362" w:rsidP="00206362">
      <w:pPr>
        <w:spacing w:before="120"/>
        <w:ind w:firstLine="709"/>
        <w:jc w:val="both"/>
        <w:rPr>
          <w:sz w:val="30"/>
          <w:szCs w:val="30"/>
        </w:rPr>
      </w:pPr>
      <w:r w:rsidRPr="00485B3A">
        <w:rPr>
          <w:sz w:val="30"/>
          <w:szCs w:val="30"/>
        </w:rPr>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4668552D">
            <wp:extent cx="2247900" cy="1264893"/>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98006" cy="1293088"/>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r w:rsidRPr="009A5B62">
        <w:rPr>
          <w:b/>
          <w:i/>
          <w:color w:val="000000"/>
          <w:sz w:val="28"/>
          <w:szCs w:val="28"/>
        </w:rPr>
        <w:t>Справочно:</w:t>
      </w:r>
    </w:p>
    <w:p w14:paraId="79BA8AFC" w14:textId="420856B5" w:rsidR="00310B9F" w:rsidRPr="00822091" w:rsidRDefault="00310B9F" w:rsidP="00310B9F">
      <w:pPr>
        <w:spacing w:line="280" w:lineRule="exact"/>
        <w:ind w:left="709" w:firstLine="709"/>
        <w:jc w:val="both"/>
        <w:rPr>
          <w:i/>
          <w:sz w:val="28"/>
          <w:szCs w:val="28"/>
        </w:rPr>
      </w:pPr>
      <w:r w:rsidRPr="00822091">
        <w:rPr>
          <w:i/>
          <w:sz w:val="28"/>
          <w:szCs w:val="28"/>
        </w:rPr>
        <w:t xml:space="preserve">Например, на территории Брестской области осуществляется совместная работа КУМОП ЖКХ </w:t>
      </w:r>
      <w:r w:rsidR="00003172" w:rsidRPr="00822091">
        <w:rPr>
          <w:i/>
          <w:sz w:val="28"/>
          <w:szCs w:val="28"/>
        </w:rPr>
        <w:t>«</w:t>
      </w:r>
      <w:r w:rsidRPr="00822091">
        <w:rPr>
          <w:i/>
          <w:sz w:val="28"/>
          <w:szCs w:val="28"/>
        </w:rPr>
        <w:t>Барановичское ГЖКХ</w:t>
      </w:r>
      <w:r w:rsidR="00003172" w:rsidRPr="00822091">
        <w:rPr>
          <w:i/>
          <w:sz w:val="28"/>
          <w:szCs w:val="28"/>
        </w:rPr>
        <w:t>»</w:t>
      </w:r>
      <w:r w:rsidRPr="00822091">
        <w:rPr>
          <w:i/>
          <w:sz w:val="28"/>
          <w:szCs w:val="28"/>
        </w:rPr>
        <w:t xml:space="preserve"> </w:t>
      </w:r>
      <w:r w:rsidR="00523F6A" w:rsidRPr="00822091">
        <w:rPr>
          <w:i/>
          <w:sz w:val="28"/>
          <w:szCs w:val="28"/>
        </w:rPr>
        <w:br/>
      </w:r>
      <w:r w:rsidRPr="00822091">
        <w:rPr>
          <w:i/>
          <w:sz w:val="28"/>
          <w:szCs w:val="28"/>
        </w:rPr>
        <w:t xml:space="preserve">и УЖ </w:t>
      </w:r>
      <w:r w:rsidR="00003172" w:rsidRPr="00822091">
        <w:rPr>
          <w:i/>
          <w:sz w:val="28"/>
          <w:szCs w:val="28"/>
        </w:rPr>
        <w:t>«</w:t>
      </w:r>
      <w:r w:rsidRPr="00822091">
        <w:rPr>
          <w:i/>
          <w:sz w:val="28"/>
          <w:szCs w:val="28"/>
        </w:rPr>
        <w:t>Мурзики</w:t>
      </w:r>
      <w:r w:rsidR="00003172" w:rsidRPr="00822091">
        <w:rPr>
          <w:i/>
          <w:sz w:val="28"/>
          <w:szCs w:val="28"/>
        </w:rPr>
        <w:t xml:space="preserve">» </w:t>
      </w:r>
      <w:r w:rsidRPr="00822091">
        <w:rPr>
          <w:i/>
          <w:sz w:val="28"/>
          <w:szCs w:val="28"/>
        </w:rPr>
        <w:t xml:space="preserve">по содержанию безнадзорных животных (в качестве приюта). Государственное предприятие </w:t>
      </w:r>
      <w:r w:rsidR="00003172" w:rsidRPr="00822091">
        <w:rPr>
          <w:i/>
          <w:sz w:val="28"/>
          <w:szCs w:val="28"/>
        </w:rPr>
        <w:t>«</w:t>
      </w:r>
      <w:r w:rsidRPr="00822091">
        <w:rPr>
          <w:i/>
          <w:sz w:val="28"/>
          <w:szCs w:val="28"/>
        </w:rPr>
        <w:t>Фауна города</w:t>
      </w:r>
      <w:r w:rsidR="00003172" w:rsidRPr="00822091">
        <w:rPr>
          <w:i/>
          <w:sz w:val="28"/>
          <w:szCs w:val="28"/>
        </w:rPr>
        <w:t>»</w:t>
      </w:r>
      <w:r w:rsidRPr="00822091">
        <w:rPr>
          <w:i/>
          <w:sz w:val="28"/>
          <w:szCs w:val="28"/>
        </w:rPr>
        <w:t xml:space="preserve"> в г.Минске помимо функций отлова частично осуществляет функции приюта </w:t>
      </w:r>
      <w:r w:rsidR="00523F6A" w:rsidRPr="00822091">
        <w:rPr>
          <w:i/>
          <w:sz w:val="28"/>
          <w:szCs w:val="28"/>
        </w:rPr>
        <w:br/>
      </w:r>
      <w:r w:rsidRPr="00822091">
        <w:rPr>
          <w:i/>
          <w:sz w:val="28"/>
          <w:szCs w:val="28"/>
        </w:rPr>
        <w:t xml:space="preserve">(в приюте </w:t>
      </w:r>
      <w:r w:rsidRPr="00822091">
        <w:rPr>
          <w:i/>
          <w:spacing w:val="-4"/>
          <w:sz w:val="28"/>
          <w:szCs w:val="28"/>
        </w:rPr>
        <w:t>осуществляется деятельность по содержанию животных</w:t>
      </w:r>
      <w:r w:rsidRPr="00822091">
        <w:rPr>
          <w:i/>
          <w:sz w:val="28"/>
          <w:szCs w:val="28"/>
        </w:rPr>
        <w:t xml:space="preserve"> </w:t>
      </w:r>
      <w:r w:rsidR="00523F6A" w:rsidRPr="00822091">
        <w:rPr>
          <w:i/>
          <w:sz w:val="28"/>
          <w:szCs w:val="28"/>
        </w:rPr>
        <w:br/>
      </w:r>
      <w:r w:rsidRPr="00822091">
        <w:rPr>
          <w:i/>
          <w:sz w:val="28"/>
          <w:szCs w:val="28"/>
        </w:rPr>
        <w:t>и поиску для них новых владельцев).</w:t>
      </w:r>
    </w:p>
    <w:p w14:paraId="0E7981A0" w14:textId="375969DF" w:rsidR="00822091" w:rsidRDefault="00310B9F" w:rsidP="00822091">
      <w:pPr>
        <w:spacing w:after="120" w:line="280" w:lineRule="exact"/>
        <w:ind w:left="709" w:firstLine="709"/>
        <w:jc w:val="both"/>
        <w:rPr>
          <w:i/>
          <w:sz w:val="28"/>
          <w:szCs w:val="28"/>
        </w:rPr>
      </w:pPr>
      <w:r w:rsidRPr="00822091">
        <w:rPr>
          <w:i/>
          <w:spacing w:val="-10"/>
          <w:sz w:val="28"/>
          <w:szCs w:val="28"/>
        </w:rPr>
        <w:t>В г.Витебске осуществляет работу официально зарегистрированный</w:t>
      </w:r>
      <w:r w:rsidRPr="00822091">
        <w:rPr>
          <w:i/>
          <w:sz w:val="28"/>
          <w:szCs w:val="28"/>
        </w:rPr>
        <w:t xml:space="preserve"> приют для животных </w:t>
      </w:r>
      <w:r w:rsidR="00003172" w:rsidRPr="00822091">
        <w:rPr>
          <w:i/>
          <w:sz w:val="28"/>
          <w:szCs w:val="28"/>
        </w:rPr>
        <w:t>«</w:t>
      </w:r>
      <w:r w:rsidRPr="00822091">
        <w:rPr>
          <w:i/>
          <w:sz w:val="28"/>
          <w:szCs w:val="28"/>
        </w:rPr>
        <w:t>МаксЛай</w:t>
      </w:r>
      <w:r w:rsidR="00003172" w:rsidRPr="00822091">
        <w:rPr>
          <w:i/>
          <w:sz w:val="28"/>
          <w:szCs w:val="28"/>
        </w:rPr>
        <w:t xml:space="preserve">» </w:t>
      </w:r>
      <w:r w:rsidRPr="00822091">
        <w:rPr>
          <w:i/>
          <w:sz w:val="28"/>
          <w:szCs w:val="28"/>
        </w:rPr>
        <w:t>(</w:t>
      </w:r>
      <w:r w:rsidR="00003172" w:rsidRPr="00822091">
        <w:rPr>
          <w:i/>
          <w:sz w:val="28"/>
          <w:szCs w:val="28"/>
        </w:rPr>
        <w:t>«</w:t>
      </w:r>
      <w:r w:rsidRPr="00822091">
        <w:rPr>
          <w:i/>
          <w:sz w:val="28"/>
          <w:szCs w:val="28"/>
        </w:rPr>
        <w:t>Добрик</w:t>
      </w:r>
      <w:r w:rsidR="00003172" w:rsidRPr="00822091">
        <w:rPr>
          <w:i/>
          <w:sz w:val="28"/>
          <w:szCs w:val="28"/>
        </w:rPr>
        <w:t>»</w:t>
      </w:r>
      <w:r w:rsidRPr="00822091">
        <w:rPr>
          <w:i/>
          <w:sz w:val="28"/>
          <w:szCs w:val="28"/>
        </w:rPr>
        <w:t>).</w:t>
      </w:r>
    </w:p>
    <w:p w14:paraId="7C3F5817" w14:textId="77777777" w:rsidR="00822091" w:rsidRPr="00822091" w:rsidRDefault="00822091" w:rsidP="00822091">
      <w:pPr>
        <w:spacing w:after="120" w:line="280" w:lineRule="exact"/>
        <w:ind w:left="709" w:firstLine="709"/>
        <w:jc w:val="both"/>
        <w:rPr>
          <w:i/>
          <w:sz w:val="28"/>
          <w:szCs w:val="28"/>
        </w:rPr>
      </w:pPr>
    </w:p>
    <w:p w14:paraId="4A3ADD82" w14:textId="77777777" w:rsidR="00523F6A" w:rsidRPr="004E2702" w:rsidRDefault="00523F6A" w:rsidP="00523F6A">
      <w:pPr>
        <w:jc w:val="both"/>
        <w:rPr>
          <w:b/>
          <w:bCs/>
          <w:i/>
          <w:iCs/>
          <w:sz w:val="28"/>
          <w:szCs w:val="28"/>
        </w:rPr>
      </w:pPr>
      <w:r w:rsidRPr="004E2702">
        <w:rPr>
          <w:b/>
          <w:bCs/>
          <w:i/>
          <w:iCs/>
          <w:sz w:val="28"/>
          <w:szCs w:val="28"/>
        </w:rPr>
        <w:t>Справочно по Могилевской области:</w:t>
      </w:r>
    </w:p>
    <w:p w14:paraId="5863E80B" w14:textId="77777777" w:rsidR="00822091" w:rsidRDefault="00523F6A" w:rsidP="00523F6A">
      <w:pPr>
        <w:ind w:left="709" w:firstLine="567"/>
        <w:jc w:val="both"/>
        <w:rPr>
          <w:rFonts w:eastAsia="Calibri"/>
          <w:i/>
          <w:iCs/>
          <w:sz w:val="28"/>
          <w:szCs w:val="28"/>
          <w:lang w:eastAsia="en-US"/>
        </w:rPr>
      </w:pPr>
      <w:r w:rsidRPr="004E2702">
        <w:rPr>
          <w:rFonts w:eastAsia="Calibri"/>
          <w:i/>
          <w:iCs/>
          <w:sz w:val="28"/>
          <w:szCs w:val="28"/>
          <w:lang w:val="be-BY" w:eastAsia="en-US"/>
        </w:rPr>
        <w:t xml:space="preserve">На территории Могилевской области зарегистрировано </w:t>
      </w:r>
      <w:r w:rsidRPr="004E2702">
        <w:rPr>
          <w:rFonts w:eastAsia="Calibri"/>
          <w:i/>
          <w:iCs/>
          <w:sz w:val="28"/>
          <w:szCs w:val="28"/>
          <w:lang w:eastAsia="en-US"/>
        </w:rPr>
        <w:t xml:space="preserve">3 пункта временного содержания животных (в г. Бобруйске – ул. Орджоникидзе, 101А, в г. Могилеве – Гомельское шоссе, 58А, в Мстиславском районе – в районе дер. Калиновка). </w:t>
      </w:r>
    </w:p>
    <w:p w14:paraId="534284C2" w14:textId="3CDBD414" w:rsidR="00523F6A" w:rsidRDefault="00523F6A" w:rsidP="00523F6A">
      <w:pPr>
        <w:ind w:left="709" w:firstLine="567"/>
        <w:jc w:val="both"/>
        <w:rPr>
          <w:rFonts w:eastAsia="Calibri"/>
          <w:i/>
          <w:iCs/>
          <w:sz w:val="28"/>
          <w:szCs w:val="28"/>
          <w:lang w:eastAsia="en-US"/>
        </w:rPr>
      </w:pPr>
      <w:bookmarkStart w:id="1" w:name="_GoBack"/>
      <w:bookmarkEnd w:id="1"/>
      <w:r w:rsidRPr="004E2702">
        <w:rPr>
          <w:rFonts w:eastAsia="Calibri"/>
          <w:i/>
          <w:iCs/>
          <w:sz w:val="28"/>
          <w:szCs w:val="28"/>
          <w:lang w:eastAsia="en-US"/>
        </w:rPr>
        <w:lastRenderedPageBreak/>
        <w:t xml:space="preserve">Данные пункты оборудованы 51 местом </w:t>
      </w:r>
      <w:r w:rsidRPr="004E2702">
        <w:rPr>
          <w:rFonts w:eastAsia="Calibri"/>
          <w:i/>
          <w:iCs/>
          <w:sz w:val="28"/>
          <w:szCs w:val="28"/>
          <w:lang w:eastAsia="en-US"/>
        </w:rPr>
        <w:br/>
        <w:t xml:space="preserve">для содержания отловленных и невостребованных животных. </w:t>
      </w:r>
    </w:p>
    <w:p w14:paraId="601091A3" w14:textId="77777777" w:rsidR="00523F6A" w:rsidRPr="00523F6A" w:rsidRDefault="00523F6A" w:rsidP="00523F6A">
      <w:pPr>
        <w:ind w:left="709" w:firstLine="567"/>
        <w:jc w:val="both"/>
        <w:rPr>
          <w:rFonts w:eastAsia="Calibri"/>
          <w:i/>
          <w:iCs/>
          <w:sz w:val="16"/>
          <w:szCs w:val="16"/>
          <w:lang w:eastAsia="en-US"/>
        </w:rPr>
      </w:pP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47AAA4ED" w14:textId="18182FEB" w:rsidR="00353176" w:rsidRPr="00822091" w:rsidRDefault="00317925" w:rsidP="00353176">
      <w:pPr>
        <w:ind w:firstLine="709"/>
        <w:jc w:val="both"/>
        <w:rPr>
          <w:i/>
          <w:sz w:val="30"/>
          <w:szCs w:val="30"/>
        </w:rPr>
      </w:pPr>
      <w:r w:rsidRPr="00822091">
        <w:rPr>
          <w:i/>
          <w:sz w:val="30"/>
          <w:szCs w:val="30"/>
        </w:rPr>
        <w:t>Для отлова безнадзорных животных (собак</w:t>
      </w:r>
      <w:r w:rsidRPr="00822091">
        <w:rPr>
          <w:i/>
          <w:sz w:val="30"/>
          <w:szCs w:val="30"/>
        </w:rPr>
        <w:br/>
        <w:t xml:space="preserve">и кошек) Осиповичским УКП ЖКХ заключаются договора </w:t>
      </w:r>
      <w:r w:rsidRPr="00822091">
        <w:rPr>
          <w:i/>
          <w:sz w:val="30"/>
          <w:szCs w:val="30"/>
        </w:rPr>
        <w:br/>
        <w:t>с Могилевским городским коммунальным унитарным специализированным автопредприятием, ОАО «Спецавтопредприятие» г. Бобруйск и госу</w:t>
      </w:r>
      <w:r w:rsidR="00822091">
        <w:rPr>
          <w:i/>
          <w:sz w:val="30"/>
          <w:szCs w:val="30"/>
        </w:rPr>
        <w:t>дарственным предприятием «Фауна </w:t>
      </w:r>
      <w:r w:rsidRPr="00822091">
        <w:rPr>
          <w:i/>
          <w:sz w:val="30"/>
          <w:szCs w:val="30"/>
        </w:rPr>
        <w:t>города</w:t>
      </w:r>
      <w:r w:rsidR="00822091">
        <w:rPr>
          <w:i/>
          <w:sz w:val="30"/>
          <w:szCs w:val="30"/>
        </w:rPr>
        <w:t xml:space="preserve">» </w:t>
      </w:r>
      <w:r w:rsidRPr="00822091">
        <w:rPr>
          <w:i/>
          <w:sz w:val="30"/>
          <w:szCs w:val="30"/>
        </w:rPr>
        <w:t>в г.Минске.</w:t>
      </w:r>
      <w:r w:rsidR="00353176" w:rsidRPr="00822091">
        <w:rPr>
          <w:i/>
          <w:sz w:val="30"/>
          <w:szCs w:val="30"/>
        </w:rPr>
        <w:t xml:space="preserve"> Отлов проводится ориентировочно 1 раз в месяц.</w:t>
      </w:r>
    </w:p>
    <w:p w14:paraId="78860304" w14:textId="011684D5" w:rsidR="00353176" w:rsidRPr="00822091" w:rsidRDefault="00353176" w:rsidP="00353176">
      <w:pPr>
        <w:spacing w:before="120"/>
        <w:ind w:firstLine="709"/>
        <w:jc w:val="both"/>
        <w:rPr>
          <w:i/>
          <w:sz w:val="30"/>
          <w:szCs w:val="30"/>
        </w:rPr>
      </w:pPr>
      <w:r w:rsidRPr="00822091">
        <w:rPr>
          <w:i/>
          <w:sz w:val="30"/>
          <w:szCs w:val="30"/>
        </w:rPr>
        <w:t xml:space="preserve">Отловленные животные находятся на передержке в пунктах временного содержания вышеуказанных организаций в установленный законодательством срок. </w:t>
      </w:r>
    </w:p>
    <w:p w14:paraId="5BB8360B" w14:textId="6366D0F0" w:rsidR="00353176" w:rsidRPr="00822091" w:rsidRDefault="00317925" w:rsidP="00353176">
      <w:pPr>
        <w:ind w:firstLine="709"/>
        <w:jc w:val="both"/>
        <w:rPr>
          <w:i/>
          <w:sz w:val="30"/>
          <w:szCs w:val="30"/>
        </w:rPr>
      </w:pPr>
      <w:r w:rsidRPr="00822091">
        <w:rPr>
          <w:i/>
          <w:sz w:val="30"/>
          <w:szCs w:val="30"/>
        </w:rPr>
        <w:t>Основаниями для направления заявки на отлов безнадзорных животных являются обращения граждан и предложения санитарно-эпидемиологической или ветеринарной служб</w:t>
      </w:r>
      <w:r w:rsidR="00353176" w:rsidRPr="00822091">
        <w:rPr>
          <w:i/>
          <w:sz w:val="30"/>
          <w:szCs w:val="30"/>
        </w:rPr>
        <w:t>, отдела внутренних дел Осиповичского райисполкома</w:t>
      </w:r>
      <w:r w:rsidRPr="00822091">
        <w:rPr>
          <w:i/>
          <w:sz w:val="30"/>
          <w:szCs w:val="30"/>
        </w:rPr>
        <w:t xml:space="preserve"> о необходимости проведения отлова,</w:t>
      </w:r>
      <w:r w:rsidR="00353176" w:rsidRPr="00822091">
        <w:rPr>
          <w:i/>
          <w:sz w:val="30"/>
          <w:szCs w:val="30"/>
        </w:rPr>
        <w:br/>
      </w:r>
      <w:r w:rsidRPr="00822091">
        <w:rPr>
          <w:i/>
          <w:sz w:val="30"/>
          <w:szCs w:val="30"/>
        </w:rPr>
        <w:t xml:space="preserve">а </w:t>
      </w:r>
      <w:r w:rsidR="00353176" w:rsidRPr="00822091">
        <w:rPr>
          <w:i/>
          <w:sz w:val="30"/>
          <w:szCs w:val="30"/>
        </w:rPr>
        <w:t>т</w:t>
      </w:r>
      <w:r w:rsidRPr="00822091">
        <w:rPr>
          <w:i/>
          <w:sz w:val="30"/>
          <w:szCs w:val="30"/>
        </w:rPr>
        <w:t xml:space="preserve">акже наличие безнадзорных животных на территории </w:t>
      </w:r>
      <w:r w:rsidR="00353176" w:rsidRPr="00822091">
        <w:rPr>
          <w:i/>
          <w:sz w:val="30"/>
          <w:szCs w:val="30"/>
        </w:rPr>
        <w:t>района</w:t>
      </w:r>
      <w:r w:rsidRPr="00822091">
        <w:rPr>
          <w:i/>
          <w:sz w:val="30"/>
          <w:szCs w:val="30"/>
        </w:rPr>
        <w:t xml:space="preserve">. </w:t>
      </w:r>
    </w:p>
    <w:p w14:paraId="3693DFD8" w14:textId="7AF6BC21" w:rsidR="00317925" w:rsidRPr="00822091" w:rsidRDefault="00353176" w:rsidP="00353176">
      <w:pPr>
        <w:ind w:firstLine="709"/>
        <w:jc w:val="both"/>
        <w:rPr>
          <w:i/>
          <w:sz w:val="30"/>
          <w:szCs w:val="30"/>
        </w:rPr>
      </w:pPr>
      <w:r w:rsidRPr="00822091">
        <w:rPr>
          <w:i/>
          <w:sz w:val="30"/>
          <w:szCs w:val="30"/>
        </w:rPr>
        <w:t>Заявки граждан на отлов безнадзорных животных</w:t>
      </w:r>
      <w:r w:rsidR="00822091">
        <w:rPr>
          <w:i/>
          <w:sz w:val="30"/>
          <w:szCs w:val="30"/>
        </w:rPr>
        <w:t xml:space="preserve"> можно оставить </w:t>
      </w:r>
      <w:r w:rsidRPr="00822091">
        <w:rPr>
          <w:i/>
          <w:sz w:val="30"/>
          <w:szCs w:val="30"/>
        </w:rPr>
        <w:t>в диспетчерскую службу Осипо</w:t>
      </w:r>
      <w:r w:rsidR="00822091">
        <w:rPr>
          <w:i/>
          <w:sz w:val="30"/>
          <w:szCs w:val="30"/>
        </w:rPr>
        <w:t xml:space="preserve">вичского УКП ЖКХ (тел.27 3 65) </w:t>
      </w:r>
      <w:r w:rsidRPr="00822091">
        <w:rPr>
          <w:i/>
          <w:sz w:val="30"/>
          <w:szCs w:val="30"/>
        </w:rPr>
        <w:t>и единую диспетчерскую службу 115.</w:t>
      </w:r>
    </w:p>
    <w:p w14:paraId="22FC0F8A" w14:textId="323A0B89" w:rsidR="00DF2AB9" w:rsidRPr="00485B3A" w:rsidRDefault="00DF2AB9" w:rsidP="00822091">
      <w:pPr>
        <w:spacing w:before="120"/>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7DBB7670">
            <wp:extent cx="1885950" cy="1061224"/>
            <wp:effectExtent l="0" t="0" r="0" b="571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9095" cy="1074248"/>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95D6D8" w:rsidR="0000317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4A600C43" w14:textId="77777777" w:rsidR="00523F6A" w:rsidRPr="00523F6A" w:rsidRDefault="00523F6A" w:rsidP="00003172">
      <w:pPr>
        <w:ind w:firstLine="709"/>
        <w:jc w:val="both"/>
        <w:rPr>
          <w:bCs/>
          <w:sz w:val="16"/>
          <w:szCs w:val="16"/>
        </w:rPr>
      </w:pPr>
    </w:p>
    <w:p w14:paraId="7D0AB758" w14:textId="2423E2EB" w:rsidR="00003172" w:rsidRDefault="00003172" w:rsidP="00003172">
      <w:pPr>
        <w:ind w:firstLine="709"/>
        <w:jc w:val="both"/>
        <w:rPr>
          <w:color w:val="000000"/>
          <w:sz w:val="32"/>
          <w:szCs w:val="32"/>
        </w:rPr>
      </w:pPr>
    </w:p>
    <w:sectPr w:rsidR="00003172" w:rsidSect="00523F6A">
      <w:headerReference w:type="default" r:id="rId21"/>
      <w:pgSz w:w="11906" w:h="16838"/>
      <w:pgMar w:top="1134" w:right="850" w:bottom="1135"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A8D47" w14:textId="77777777" w:rsidR="00793A5A" w:rsidRDefault="00793A5A" w:rsidP="00F27B3D">
      <w:r>
        <w:separator/>
      </w:r>
    </w:p>
  </w:endnote>
  <w:endnote w:type="continuationSeparator" w:id="0">
    <w:p w14:paraId="1F97FF77" w14:textId="77777777" w:rsidR="00793A5A" w:rsidRDefault="00793A5A"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AD9BA" w14:textId="77777777" w:rsidR="00793A5A" w:rsidRDefault="00793A5A" w:rsidP="00F27B3D">
      <w:r>
        <w:separator/>
      </w:r>
    </w:p>
  </w:footnote>
  <w:footnote w:type="continuationSeparator" w:id="0">
    <w:p w14:paraId="209E22C9" w14:textId="77777777" w:rsidR="00793A5A" w:rsidRDefault="00793A5A" w:rsidP="00F27B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944505"/>
      <w:docPartObj>
        <w:docPartGallery w:val="Page Numbers (Top of Page)"/>
        <w:docPartUnique/>
      </w:docPartObj>
    </w:sdtPr>
    <w:sdtEndPr>
      <w:rPr>
        <w:sz w:val="22"/>
        <w:szCs w:val="22"/>
      </w:rPr>
    </w:sdtEndPr>
    <w:sdtContent>
      <w:p w14:paraId="28AD86B5" w14:textId="0A0F89CE"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822091">
          <w:rPr>
            <w:noProof/>
            <w:sz w:val="22"/>
            <w:szCs w:val="22"/>
          </w:rPr>
          <w:t>13</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CC9"/>
    <w:rsid w:val="00000A6F"/>
    <w:rsid w:val="00001706"/>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626C"/>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1C89"/>
    <w:rsid w:val="000E300D"/>
    <w:rsid w:val="000E5093"/>
    <w:rsid w:val="000E585A"/>
    <w:rsid w:val="000E7D97"/>
    <w:rsid w:val="000F0867"/>
    <w:rsid w:val="000F5C43"/>
    <w:rsid w:val="000F6762"/>
    <w:rsid w:val="00101B61"/>
    <w:rsid w:val="0010521A"/>
    <w:rsid w:val="001113A0"/>
    <w:rsid w:val="0011218D"/>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081F"/>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25"/>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44E99"/>
    <w:rsid w:val="0035309F"/>
    <w:rsid w:val="00353176"/>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4236"/>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39F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2702"/>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23F6A"/>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0A79"/>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66DE"/>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A5A"/>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091"/>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09D3"/>
    <w:rsid w:val="00901FF8"/>
    <w:rsid w:val="00903328"/>
    <w:rsid w:val="009049B6"/>
    <w:rsid w:val="00905CA7"/>
    <w:rsid w:val="0091317A"/>
    <w:rsid w:val="00914F42"/>
    <w:rsid w:val="009162A9"/>
    <w:rsid w:val="009162C1"/>
    <w:rsid w:val="00920673"/>
    <w:rsid w:val="00920B6B"/>
    <w:rsid w:val="00920E20"/>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6E01"/>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3B79"/>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8B"/>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B12"/>
    <w:rsid w:val="00C03FF5"/>
    <w:rsid w:val="00C0533E"/>
    <w:rsid w:val="00C064A8"/>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2366"/>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0E71"/>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B721D"/>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docId w15:val="{2775304E-CCAE-46DE-8C2A-F6872304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50685-EAB0-4402-A064-AE29CDC6A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3662</Words>
  <Characters>20878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РћС‚РєСЂС‹С‚: 		31.07.2026 РІ 09:34:46 РџРѕР»СЊР·РѕРІР°С‚РµР»СЊ WindowsРЎРѕС…СЂР°РЅРµРЅ: 	31.07.2026 РІ 11:56:02 РЎРѕС…СЂР°РЅРµРЅ: 	31.07.2026 РІ 11:58:36 РЎРѕС…СЂР°РЅРµРЅ: 	31.07.2026 РІ 12:19:54 РЎРѕС…СЂР°РЅРµРЅ: 	31.07.2026 РІ 12:19:56 РћС‚РєСЂС‹С‚: 		03.08.2026 РІ 08:47:22 РџРѕР»СЊР·РѕРІР°С‚РµР»СЊ WindowsРЎРѕС…СЂР°РЅРµРЅ: 	03.08.2026 РІ 13:49:29 РЎРѕС…СЂР°РЅРµРЅ: 	03.08.2026 РІ 13:52:07 РЎРѕС…СЂР°РЅРµРЅ: 	03.08.2026 РІ 13:58:45 РЎРѕС…СЂР°РЅРµРЅ: 	03.08.2026 РІ 14:11:59 РЎРѕС…СЂР°РЅРµРЅ: 	03.08.2026 РІ 14:13:33 РЎРѕС…СЂР°РЅРµРЅ: 	03.08.2026 РІ 14:25:39 РЎРѕС…СЂР°РЅРµРЅ: 	03.08.2026 РІ 14:34:19 РЎРѕС…СЂР°РЅРµРЅ: 	03.08.2026 РІ 15:21:36 РЎРѕС…СЂР°РЅРµРЅ: 	03.08.2026 РІ 15:22:53 РЎРѕС…СЂР°РЅРµРЅ: 	03.08.2026 РІ 15:29:31 РЎРѕС…СЂР°РЅРµРЅ: 	03.08.2026 РІ 16:04:25 РЎРѕС…СЂР°РЅРµРЅ: 	03.08.2026 РІ 16:05:26 РЎРѕС…СЂР°РЅРµРЅ: 	03.08.2026 РІ 17:09:46 РЎРѕС…СЂР°РЅРµРЅ: 	03.08.2026 РІ 17:10:58 РЎРѕС…СЂР°РЅРµРЅ: 	03.08.2026 РІ 17:11:34 РЎРѕС…СЂР°РЅРµРЅ: 	03.08.2026 РІ 17:12:08 РЎРѕС…СЂР°РЅРµРЅ: 	03.08.2026 РІ 17:21:23РЎРѕС…СЂР°РЅРµРЅ: 	03.08.2026 РІ 17:23:00 РЎРѕС…СЂР°РЅРµРЅ: 	03.08.2026 РІ 17:23:15 РћС‚РїРµС‡Р°С‚Р°РЅ: 	03.08.2026 РІ 17:23:21 РЎРѕС…СЂР°РЅРµРЅ: 	03.08.2026 РІ 17:23:26 РЎРѕС…СЂР°РЅРµРЅ: 	03.08.2026 РІ 18:38:34 РЎРѕС…СЂР°РЅРµРЅ: 	03.08.2026 РІ 18:38:38 РЎРѕС…СЂР°РЅРµРЅ: 	03.08.2026 РІ 18:38:39РЎРѕС…СЂР°РЅРµРЅ: 	04.08.2026 РІ 12:29:00 РћС‚РєСЂС‹С‚: 		04.08.2026 РІ 12:31:04 РџРѕР»СЊР·РѕРІР°С‚РµР»СЊ WindowsРћС‚РєСЂС‹С‚: 		04.08.2026 РІ 12:53:09 РџРѕР»СЊР·РѕРІР°С‚РµР»СЊ WindowsРЎРѕС…СЂР°РЅРµРЅ: 	04.08.2026 РІ 14:07:36 РЎРѕС…СЂР°РЅРµРЅ: 	04.08.2026 РІ 16:33:38 РЎРѕС…СЂР°РЅРµРЅ: 	04.08.2026 РІ 17:05:05 РЎРѕС…СЂР°РЅРµРЅ: 	04.08.2026 РІ 17:30:21 РЎРѕС…СЂР°РЅРµРЅ: 	04.08.2026 РІ 17:30:42 РћС‚РєСЂС‹С‚: 		04.08.2026 РІ 17:31:16 РџРѕР»СЊР·РѕРІР°С‚РµР»СЊ WindowsРЎРѕС…СЂР°РЅРµРЅ: 	04.08.2026 РІ 17:31:48 РћС‚РєСЂС‹С‚: 		04.08.2026 РІ 17:33:49 РџРѕР»СЊР·РѕРІР°С‚РµР»СЊ WindowsРЎРѕС…СЂР°РЅРµРЅ: 	04.08.2026 РІ 17:48:55 РЎРѕС…СЂР°РЅРµРЅ: 	04.08.2026 РІ 17:49:14 РћС‚РєСЂС‹С‚: 		04.08.2026 РІ 18:11:11 РџРѕР»СЊР·РѕРІР°С‚</dc:description>
  <cp:lastModifiedBy>Tatiana</cp:lastModifiedBy>
  <cp:revision>3</cp:revision>
  <cp:lastPrinted>2026-08-17T14:45:00Z</cp:lastPrinted>
  <dcterms:created xsi:type="dcterms:W3CDTF">2026-08-17T14:19:00Z</dcterms:created>
  <dcterms:modified xsi:type="dcterms:W3CDTF">2026-08-17T14:46:00Z</dcterms:modified>
</cp:coreProperties>
</file>