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2C1" w:rsidRDefault="003472C1">
      <w:pPr>
        <w:pStyle w:val="newncpi0"/>
        <w:jc w:val="center"/>
      </w:pPr>
      <w:r>
        <w:rPr>
          <w:rStyle w:val="name"/>
        </w:rPr>
        <w:t>ПОСТАНОВЛЕНИЕ </w:t>
      </w:r>
      <w:r>
        <w:rPr>
          <w:rStyle w:val="promulgator"/>
        </w:rPr>
        <w:t>СОВЕТА МИНИСТРОВ РЕСПУБЛИКИ БЕЛАРУСЬ</w:t>
      </w:r>
    </w:p>
    <w:p w:rsidR="003472C1" w:rsidRDefault="003472C1">
      <w:pPr>
        <w:pStyle w:val="newncpi"/>
        <w:ind w:firstLine="0"/>
        <w:jc w:val="center"/>
      </w:pPr>
      <w:r>
        <w:rPr>
          <w:rStyle w:val="datepr"/>
        </w:rPr>
        <w:t>18 сентября 2020 г.</w:t>
      </w:r>
      <w:r>
        <w:rPr>
          <w:rStyle w:val="number"/>
        </w:rPr>
        <w:t xml:space="preserve"> № 541</w:t>
      </w:r>
    </w:p>
    <w:p w:rsidR="003472C1" w:rsidRDefault="003472C1">
      <w:pPr>
        <w:pStyle w:val="titlencpi"/>
      </w:pPr>
      <w:bookmarkStart w:id="0" w:name="_GoBack"/>
      <w:r>
        <w:t>О документах, запрашиваемых при осуществлении административных процедур</w:t>
      </w:r>
    </w:p>
    <w:bookmarkEnd w:id="0"/>
    <w:p w:rsidR="003472C1" w:rsidRDefault="003472C1">
      <w:pPr>
        <w:pStyle w:val="changei"/>
      </w:pPr>
      <w:r>
        <w:t>Изменения и дополнения:</w:t>
      </w:r>
    </w:p>
    <w:p w:rsidR="003472C1" w:rsidRDefault="003472C1">
      <w:pPr>
        <w:pStyle w:val="changeadd"/>
      </w:pPr>
      <w:r>
        <w:t>Постановление Совета Министров Республики Беларусь от 23 сентября 2021 г. № 547 (Национальный правовой Интернет-портал Республики Беларусь, 07.10.2021, 5/49489) &lt;C22100547&gt;;</w:t>
      </w:r>
    </w:p>
    <w:p w:rsidR="003472C1" w:rsidRDefault="003472C1">
      <w:pPr>
        <w:pStyle w:val="changeadd"/>
      </w:pPr>
      <w:r>
        <w:t>Постановление Совета Министров Республики Беларусь от 14 декабря 2021 г. № 720 (Национальный правовой Интернет-портал Республики Беларусь, 17.12.2021, 5/49739) &lt;C22100720&gt;;</w:t>
      </w:r>
    </w:p>
    <w:p w:rsidR="003472C1" w:rsidRDefault="003472C1">
      <w:pPr>
        <w:pStyle w:val="changeadd"/>
      </w:pPr>
      <w:r>
        <w:t>Постановление Совета Министров Республики Беларусь от 4 июля 2022 г. № 442 (Национальный правовой Интернет-портал Республики Беларусь, 07.07.2022, 5/50444) &lt;C22200442&gt;;</w:t>
      </w:r>
    </w:p>
    <w:p w:rsidR="003472C1" w:rsidRDefault="003472C1">
      <w:pPr>
        <w:pStyle w:val="changeadd"/>
      </w:pPr>
      <w:r>
        <w:t>Постановление Совета Министров Республики Беларусь от 9 декабря 2022 г. № 860 (Национальный правовой Интернет-портал Республики Беларусь, 14.12.2022, 5/51085) &lt;C22200860&gt;;</w:t>
      </w:r>
    </w:p>
    <w:p w:rsidR="003472C1" w:rsidRDefault="003472C1">
      <w:pPr>
        <w:pStyle w:val="changeadd"/>
      </w:pPr>
      <w:r>
        <w:t>Постановление Совета Министров Республики Беларусь от 14 февраля 2023 г. № 124 (Национальный правовой Интернет-портал Республики Беларусь, 18.02.2023, 5/51382) &lt;C22300124&gt;;</w:t>
      </w:r>
    </w:p>
    <w:p w:rsidR="003472C1" w:rsidRDefault="003472C1">
      <w:pPr>
        <w:pStyle w:val="changeadd"/>
      </w:pPr>
      <w:r>
        <w:t>Постановление Совета Министров Республики Беларусь от 27 февраля 2023 г. № 155 (Национальный правовой Интернет-портал Республики Беларусь, 10.03.2023, 5/51433) &lt;C22300155&gt;;</w:t>
      </w:r>
    </w:p>
    <w:p w:rsidR="003472C1" w:rsidRDefault="003472C1">
      <w:pPr>
        <w:pStyle w:val="changeadd"/>
      </w:pPr>
      <w:r>
        <w:t>Постановление Совета Министров Республики Беларусь от 19 мая 2023 г. № 327 (Национальный правовой Интернет-портал Республики Беларусь, 23.05.2023, 5/51702) &lt;C22300327&gt;;</w:t>
      </w:r>
    </w:p>
    <w:p w:rsidR="003472C1" w:rsidRDefault="003472C1">
      <w:pPr>
        <w:pStyle w:val="changeadd"/>
      </w:pPr>
      <w:r>
        <w:t>Постановление Совета Министров Республики Беларусь от 6 июля 2023 г. № 446 (Национальный правовой Интернет-портал Республики Беларусь, 11.07.2023, 5/51884) &lt;C22300446&gt;;</w:t>
      </w:r>
    </w:p>
    <w:p w:rsidR="003472C1" w:rsidRDefault="003472C1">
      <w:pPr>
        <w:pStyle w:val="changeadd"/>
      </w:pPr>
      <w:r>
        <w:t>Постановление Совета Министров Республики Беларусь от 23 мая 2024 г. № 364 (Национальный правовой Интернет-портал Республики Беларусь, 29.05.2024, 5/53496) &lt;C22400364&gt;;</w:t>
      </w:r>
    </w:p>
    <w:p w:rsidR="003472C1" w:rsidRDefault="003472C1">
      <w:pPr>
        <w:pStyle w:val="changeadd"/>
      </w:pPr>
      <w:r>
        <w:t>Постановление Совета Министров Республики Беларусь от 28 июня 2024 г. № 460 (Национальный правовой Интернет-портал Республики Беларусь, 09.07.2024, 5/53617) &lt;C22400460&gt;;</w:t>
      </w:r>
    </w:p>
    <w:p w:rsidR="003472C1" w:rsidRDefault="003472C1">
      <w:pPr>
        <w:pStyle w:val="changeadd"/>
      </w:pPr>
      <w:r>
        <w:t>Постановление Совета Министров Республики Беларусь от 23 августа 2024 г. № 619 (Национальный правовой Интернет-портал Республики Беларусь, 31.08.2024, 5/53840) &lt;C22400619&gt;;</w:t>
      </w:r>
    </w:p>
    <w:p w:rsidR="003472C1" w:rsidRDefault="003472C1">
      <w:pPr>
        <w:pStyle w:val="changeadd"/>
      </w:pPr>
      <w:r>
        <w:t>Постановление Совета Министров Республики Беларусь от 30 сентября 2024 г. № 717 (Национальный правовой Интернет-портал Республики Беларусь, 02.10.2024, 5/53993) &lt;C22400717&gt;;</w:t>
      </w:r>
    </w:p>
    <w:p w:rsidR="003472C1" w:rsidRDefault="003472C1">
      <w:pPr>
        <w:pStyle w:val="changeadd"/>
      </w:pPr>
      <w:r>
        <w:t>Постановление Совета Министров Республики Беларусь от 23 октября 2024 г. № 786 (Национальный правовой Интернет-портал Республики Беларусь, 25.10.2024, 5/54097) &lt;C22400786&gt;;</w:t>
      </w:r>
    </w:p>
    <w:p w:rsidR="003472C1" w:rsidRDefault="003472C1">
      <w:pPr>
        <w:pStyle w:val="changeadd"/>
      </w:pPr>
      <w:r>
        <w:t>Постановление Совета Министров Республики Беларусь от 20 декабря 2024 г. № 983 (Национальный правовой Интернет-портал Республики Беларусь, 25.12.2024, 5/54361) &lt;C22400983&gt;;</w:t>
      </w:r>
    </w:p>
    <w:p w:rsidR="003472C1" w:rsidRDefault="003472C1">
      <w:pPr>
        <w:pStyle w:val="changeadd"/>
      </w:pPr>
      <w:r>
        <w:lastRenderedPageBreak/>
        <w:t>Постановление Совета Министров Республики Беларусь от 31 декабря 2024 г. № 1067 (Национальный правовой Интернет-портал Республики Беларусь, 14.01.2025, 5/54462) &lt;C22401067&gt;;</w:t>
      </w:r>
    </w:p>
    <w:p w:rsidR="003472C1" w:rsidRDefault="003472C1">
      <w:pPr>
        <w:pStyle w:val="changeadd"/>
      </w:pPr>
      <w:r>
        <w:t>Постановление Совета Министров Республики Беларусь от 24 марта 2025 г. № 168 (Национальный правовой Интернет-портал Республики Беларусь, 27.03.2025, 5/54687) &lt;C22500168&gt;;</w:t>
      </w:r>
    </w:p>
    <w:p w:rsidR="003472C1" w:rsidRDefault="003472C1">
      <w:pPr>
        <w:pStyle w:val="changeadd"/>
      </w:pPr>
      <w:r>
        <w:t>Постановление Совета Министров Республики Беларусь от 13 июня 2025 г. № 328 (Национальный правовой Интернет-портал Республики Беларусь, 20.06.2025, 5/54966) &lt;C22500328&gt;;</w:t>
      </w:r>
    </w:p>
    <w:p w:rsidR="003472C1" w:rsidRDefault="003472C1">
      <w:pPr>
        <w:pStyle w:val="changeadd"/>
      </w:pPr>
      <w:r>
        <w:t>Постановление Совета Министров Республики Беларусь от 23 июня 2025 г. № 346 (Национальный правовой Интернет-портал Республики Беларусь, 24.06.2025, 5/54992) &lt;C22500346&gt;;</w:t>
      </w:r>
    </w:p>
    <w:p w:rsidR="003472C1" w:rsidRDefault="003472C1">
      <w:pPr>
        <w:pStyle w:val="changeadd"/>
      </w:pPr>
      <w:r>
        <w:t>Постановление Совета Министров Республики Беларусь от 1 августа 2025 г. № 420 (Национальный правовой Интернет-портал Республики Беларусь, 07.08.2025, 6-2/55104) &lt;C22500420&gt;;</w:t>
      </w:r>
    </w:p>
    <w:p w:rsidR="003472C1" w:rsidRDefault="003472C1">
      <w:pPr>
        <w:pStyle w:val="changeadd"/>
      </w:pPr>
      <w:r>
        <w:t>Постановление Совета Министров Республики Беларусь от 23 сентября 2025 г. № 523 (Национальный правовой Интернет-портал Республики Беларусь, 24.09.2025, 6-2/55281) &lt;C22500523&gt;</w:t>
      </w:r>
    </w:p>
    <w:p w:rsidR="003472C1" w:rsidRDefault="003472C1">
      <w:pPr>
        <w:pStyle w:val="newncpi"/>
      </w:pPr>
      <w:r>
        <w:t> </w:t>
      </w:r>
    </w:p>
    <w:p w:rsidR="003472C1" w:rsidRDefault="003472C1">
      <w:pPr>
        <w:pStyle w:val="preamble"/>
      </w:pPr>
      <w:proofErr w:type="gramStart"/>
      <w:r>
        <w:t>На основании абзаца четвертого подпункта 4.2 пункта 4 Указа Президента Республики Беларусь от 4 декабря 2014 г. № 566 «О вопросах осуществления административных процедур», пункта 4 статьи 15 Закона Республики Беларусь от 28 октября 2008 г. № 433-З «Об основах административных процедур», а также в целях закрепления единообразного порядка осуществления административных процедур местными исполнительными и распорядительными органами по заявлениям граждан Совет Министров</w:t>
      </w:r>
      <w:proofErr w:type="gramEnd"/>
      <w:r>
        <w:t xml:space="preserve"> Республики Беларусь ПОСТАНОВЛЯЕТ:</w:t>
      </w:r>
    </w:p>
    <w:p w:rsidR="003472C1" w:rsidRDefault="003472C1">
      <w:pPr>
        <w:pStyle w:val="point"/>
      </w:pPr>
      <w:r>
        <w:t>1. Установить перечень документов и (или) сведений, самостоятельно запрашиваемых местными исполнительными и распорядительными органами при осуществлении административных процедур по заявлениям граждан, согласно приложению.</w:t>
      </w:r>
    </w:p>
    <w:p w:rsidR="003472C1" w:rsidRDefault="003472C1">
      <w:pPr>
        <w:pStyle w:val="point"/>
      </w:pPr>
      <w:r>
        <w:t>2. Настоящее постановление вступает в силу после его официального опубликования.</w:t>
      </w:r>
    </w:p>
    <w:p w:rsidR="003472C1" w:rsidRDefault="003472C1">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3472C1">
        <w:tc>
          <w:tcPr>
            <w:tcW w:w="2500" w:type="pct"/>
            <w:tcMar>
              <w:top w:w="0" w:type="dxa"/>
              <w:left w:w="6" w:type="dxa"/>
              <w:bottom w:w="0" w:type="dxa"/>
              <w:right w:w="6" w:type="dxa"/>
            </w:tcMar>
            <w:vAlign w:val="bottom"/>
            <w:hideMark/>
          </w:tcPr>
          <w:p w:rsidR="003472C1" w:rsidRDefault="003472C1">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3472C1" w:rsidRDefault="003472C1">
            <w:pPr>
              <w:pStyle w:val="newncpi0"/>
              <w:jc w:val="right"/>
            </w:pPr>
            <w:proofErr w:type="spellStart"/>
            <w:r>
              <w:rPr>
                <w:rStyle w:val="pers"/>
              </w:rPr>
              <w:t>Р.Головченко</w:t>
            </w:r>
            <w:proofErr w:type="spellEnd"/>
          </w:p>
        </w:tc>
      </w:tr>
    </w:tbl>
    <w:p w:rsidR="003472C1" w:rsidRDefault="003472C1">
      <w:pPr>
        <w:pStyle w:val="newncpi0"/>
      </w:pPr>
      <w:r>
        <w:t> </w:t>
      </w:r>
    </w:p>
    <w:p w:rsidR="003472C1" w:rsidRDefault="003472C1">
      <w:pPr>
        <w:rPr>
          <w:rFonts w:eastAsia="Times New Roman"/>
        </w:rPr>
        <w:sectPr w:rsidR="003472C1" w:rsidSect="003472C1">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pPr>
    </w:p>
    <w:p w:rsidR="003472C1" w:rsidRDefault="003472C1">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2536"/>
        <w:gridCol w:w="3685"/>
      </w:tblGrid>
      <w:tr w:rsidR="003472C1">
        <w:tc>
          <w:tcPr>
            <w:tcW w:w="3864" w:type="pct"/>
            <w:tcMar>
              <w:top w:w="0" w:type="dxa"/>
              <w:left w:w="6" w:type="dxa"/>
              <w:bottom w:w="0" w:type="dxa"/>
              <w:right w:w="6" w:type="dxa"/>
            </w:tcMar>
            <w:hideMark/>
          </w:tcPr>
          <w:p w:rsidR="003472C1" w:rsidRDefault="003472C1">
            <w:pPr>
              <w:pStyle w:val="newncpi"/>
              <w:ind w:firstLine="0"/>
            </w:pPr>
            <w:r>
              <w:t> </w:t>
            </w:r>
          </w:p>
        </w:tc>
        <w:tc>
          <w:tcPr>
            <w:tcW w:w="1136" w:type="pct"/>
            <w:tcMar>
              <w:top w:w="0" w:type="dxa"/>
              <w:left w:w="6" w:type="dxa"/>
              <w:bottom w:w="0" w:type="dxa"/>
              <w:right w:w="6" w:type="dxa"/>
            </w:tcMar>
            <w:hideMark/>
          </w:tcPr>
          <w:p w:rsidR="003472C1" w:rsidRDefault="003472C1">
            <w:pPr>
              <w:pStyle w:val="append1"/>
            </w:pPr>
            <w:r>
              <w:t>Приложение</w:t>
            </w:r>
          </w:p>
          <w:p w:rsidR="003472C1" w:rsidRDefault="003472C1">
            <w:pPr>
              <w:pStyle w:val="append"/>
            </w:pPr>
            <w:r>
              <w:t xml:space="preserve">к постановлению </w:t>
            </w:r>
            <w:r>
              <w:br/>
              <w:t>Совета Министров</w:t>
            </w:r>
            <w:r>
              <w:br/>
              <w:t>Республики Беларусь</w:t>
            </w:r>
          </w:p>
          <w:p w:rsidR="003472C1" w:rsidRDefault="003472C1">
            <w:pPr>
              <w:pStyle w:val="append"/>
            </w:pPr>
            <w:r>
              <w:t>18.09.2020 № 541</w:t>
            </w:r>
          </w:p>
        </w:tc>
      </w:tr>
    </w:tbl>
    <w:p w:rsidR="003472C1" w:rsidRDefault="003472C1">
      <w:pPr>
        <w:pStyle w:val="titlep"/>
        <w:jc w:val="left"/>
      </w:pPr>
      <w:r>
        <w:t>ПЕРЕЧЕНЬ</w:t>
      </w:r>
      <w:r>
        <w:br/>
        <w:t>документов и (или) сведений, самостоятельно запрашиваемых местными исполнительными и распорядительными органами при осуществлении административных процедур по заявлениям граждан</w:t>
      </w:r>
    </w:p>
    <w:tbl>
      <w:tblPr>
        <w:tblW w:w="5000" w:type="pct"/>
        <w:tblCellMar>
          <w:left w:w="0" w:type="dxa"/>
          <w:right w:w="0" w:type="dxa"/>
        </w:tblCellMar>
        <w:tblLook w:val="04A0" w:firstRow="1" w:lastRow="0" w:firstColumn="1" w:lastColumn="0" w:noHBand="0" w:noVBand="1"/>
      </w:tblPr>
      <w:tblGrid>
        <w:gridCol w:w="5817"/>
        <w:gridCol w:w="2696"/>
        <w:gridCol w:w="7708"/>
      </w:tblGrid>
      <w:tr w:rsidR="003472C1">
        <w:trPr>
          <w:trHeight w:val="240"/>
        </w:trPr>
        <w:tc>
          <w:tcPr>
            <w:tcW w:w="179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3472C1" w:rsidRDefault="003472C1">
            <w:pPr>
              <w:pStyle w:val="table10"/>
              <w:jc w:val="center"/>
            </w:pPr>
            <w:r>
              <w:t>Наименование административной процедуры</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472C1" w:rsidRDefault="003472C1">
            <w:pPr>
              <w:pStyle w:val="table10"/>
              <w:jc w:val="center"/>
            </w:pPr>
            <w:r>
              <w:t>Структурный элемент перечня*</w:t>
            </w:r>
          </w:p>
        </w:tc>
        <w:tc>
          <w:tcPr>
            <w:tcW w:w="237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3472C1" w:rsidRDefault="003472C1">
            <w:pPr>
              <w:pStyle w:val="table10"/>
              <w:jc w:val="center"/>
            </w:pPr>
            <w:r>
              <w:t>Документы и (или) сведения, запрашиваемые местными исполнительными и распорядительными органами</w:t>
            </w:r>
          </w:p>
        </w:tc>
      </w:tr>
      <w:tr w:rsidR="003472C1">
        <w:trPr>
          <w:trHeight w:val="240"/>
        </w:trPr>
        <w:tc>
          <w:tcPr>
            <w:tcW w:w="1793" w:type="pct"/>
            <w:tcBorders>
              <w:top w:val="single" w:sz="4" w:space="0" w:color="auto"/>
            </w:tcBorders>
            <w:tcMar>
              <w:top w:w="0" w:type="dxa"/>
              <w:left w:w="6" w:type="dxa"/>
              <w:bottom w:w="0" w:type="dxa"/>
              <w:right w:w="6" w:type="dxa"/>
            </w:tcMar>
            <w:hideMark/>
          </w:tcPr>
          <w:p w:rsidR="003472C1" w:rsidRDefault="003472C1">
            <w:pPr>
              <w:pStyle w:val="table10"/>
              <w:spacing w:before="120"/>
            </w:pPr>
            <w:r>
              <w:t>1. </w:t>
            </w:r>
            <w:proofErr w:type="gramStart"/>
            <w:r>
              <w:t>Принятие решения о разрешении отчуждения одноквартирного жилого дома, квартиры в многоквартирном или блокированном жилом доме (далее в настоящем пункте, пунктах 2</w:t>
            </w:r>
            <w:r>
              <w:rPr>
                <w:vertAlign w:val="superscript"/>
              </w:rPr>
              <w:t>1</w:t>
            </w:r>
            <w:r>
              <w:t>, 28, 33, 51 настоящего приложения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w:t>
            </w:r>
            <w:proofErr w:type="gramEnd"/>
            <w:r>
              <w:t xml:space="preserve"> </w:t>
            </w:r>
            <w:proofErr w:type="gramStart"/>
            <w:r>
              <w:t>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 мена либо иная сделка об отчуждении в течение 5 лет со</w:t>
            </w:r>
            <w:proofErr w:type="gramEnd"/>
            <w:r>
              <w:t> </w:t>
            </w:r>
            <w:proofErr w:type="gramStart"/>
            <w:r>
              <w:t>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возведении, реконструкции или приобретении жилых помещений</w:t>
            </w:r>
            <w:proofErr w:type="gramEnd"/>
          </w:p>
        </w:tc>
        <w:tc>
          <w:tcPr>
            <w:tcW w:w="831" w:type="pct"/>
            <w:tcBorders>
              <w:top w:val="single" w:sz="4" w:space="0" w:color="auto"/>
            </w:tcBorders>
            <w:tcMar>
              <w:top w:w="0" w:type="dxa"/>
              <w:left w:w="6" w:type="dxa"/>
              <w:bottom w:w="0" w:type="dxa"/>
              <w:right w:w="6" w:type="dxa"/>
            </w:tcMar>
            <w:hideMark/>
          </w:tcPr>
          <w:p w:rsidR="003472C1" w:rsidRDefault="003472C1">
            <w:pPr>
              <w:pStyle w:val="table10"/>
              <w:spacing w:before="120"/>
            </w:pPr>
            <w:r>
              <w:t xml:space="preserve">подпункт 1.1.2 пункта 1.1 </w:t>
            </w:r>
          </w:p>
        </w:tc>
        <w:tc>
          <w:tcPr>
            <w:tcW w:w="2376" w:type="pct"/>
            <w:tcBorders>
              <w:top w:val="single" w:sz="4" w:space="0" w:color="auto"/>
            </w:tcBorders>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 (на отчуждаемое и (или) приобретаемое жилое помещение)</w:t>
            </w:r>
          </w:p>
          <w:p w:rsidR="003472C1" w:rsidRDefault="003472C1">
            <w:pPr>
              <w:pStyle w:val="table10"/>
              <w:spacing w:before="120"/>
            </w:pPr>
            <w:proofErr w:type="gramStart"/>
            <w:r>
              <w:t>сведения о согласии открытого акционерного общества «Сберегательный банк «</w:t>
            </w:r>
            <w:proofErr w:type="spellStart"/>
            <w:r>
              <w:t>Беларусбанк</w:t>
            </w:r>
            <w:proofErr w:type="spellEnd"/>
            <w:r>
              <w:t>» на дарение или мену жилого помещения (его частей, долей в праве собственности),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привлечением льготного кредита (в случае</w:t>
            </w:r>
            <w:proofErr w:type="gramEnd"/>
            <w:r>
              <w:t xml:space="preserve"> непогашения льготного кредита)</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 xml:space="preserve">2. </w:t>
            </w:r>
            <w:proofErr w:type="gramStart"/>
            <w:r>
              <w:t xml:space="preserve">Принятие решения о разрешении раздела или изменения целевого назначения земельного участка, предоставленного гражданину для строительства и (или) обслуживания жилого дома как состоящему на учете нуждающихся в улучшении жилищных </w:t>
            </w:r>
            <w:r>
              <w:lastRenderedPageBreak/>
              <w:t>условий, до истечения 5 лет со дня государственной регистрации жилого дома, либо отчуждения такого земельного участка и (или) возведенного на нем жилого дома, объекта недвижимости, образованного в результате его раздела, слияния или</w:t>
            </w:r>
            <w:proofErr w:type="gramEnd"/>
            <w:r>
              <w:t xml:space="preserve"> </w:t>
            </w:r>
            <w:proofErr w:type="gramStart"/>
            <w:r>
              <w:t>вычленения из него (долей в праве собственности на указанные объекты), до истечения 5 лет со дня государственной регистрации жилого дома и (или) незавершенного законсервированного строения (после отказа местного исполнительного комитета от приобретения такого отчуждаемого участка и (или) объектов) и об изменении вида права на земельный участок в случаях, когда необходимость такого изменения предусмотрена Кодексом Республики Беларусь о земле</w:t>
            </w:r>
            <w:proofErr w:type="gramEnd"/>
          </w:p>
        </w:tc>
        <w:tc>
          <w:tcPr>
            <w:tcW w:w="831" w:type="pct"/>
            <w:tcMar>
              <w:top w:w="0" w:type="dxa"/>
              <w:left w:w="6" w:type="dxa"/>
              <w:bottom w:w="0" w:type="dxa"/>
              <w:right w:w="6" w:type="dxa"/>
            </w:tcMar>
            <w:hideMark/>
          </w:tcPr>
          <w:p w:rsidR="003472C1" w:rsidRDefault="003472C1">
            <w:pPr>
              <w:pStyle w:val="table10"/>
              <w:spacing w:before="120"/>
            </w:pPr>
            <w:r>
              <w:lastRenderedPageBreak/>
              <w:t>подпункт 1.1.2</w:t>
            </w:r>
            <w:r>
              <w:rPr>
                <w:vertAlign w:val="superscript"/>
              </w:rPr>
              <w:t>1</w:t>
            </w:r>
            <w:r>
              <w:t xml:space="preserve"> пункта 1.1 </w:t>
            </w:r>
          </w:p>
        </w:tc>
        <w:tc>
          <w:tcPr>
            <w:tcW w:w="2376" w:type="pct"/>
            <w:tcMar>
              <w:top w:w="0" w:type="dxa"/>
              <w:left w:w="6" w:type="dxa"/>
              <w:bottom w:w="0" w:type="dxa"/>
              <w:right w:w="6" w:type="dxa"/>
            </w:tcMar>
            <w:hideMark/>
          </w:tcPr>
          <w:p w:rsidR="003472C1" w:rsidRDefault="003472C1">
            <w:pPr>
              <w:pStyle w:val="table10"/>
              <w:spacing w:before="120"/>
            </w:pPr>
            <w:r>
              <w:t xml:space="preserve">справка о состоянии на учете нуждающихся в улучшении жилищных условий </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lastRenderedPageBreak/>
              <w:t>2</w:t>
            </w:r>
            <w:r>
              <w:rPr>
                <w:vertAlign w:val="superscript"/>
              </w:rPr>
              <w:t>1</w:t>
            </w:r>
            <w:r>
              <w:t>. </w:t>
            </w:r>
            <w:proofErr w:type="gramStart"/>
            <w:r>
              <w:t>Принятие решения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w:t>
            </w:r>
            <w:proofErr w:type="gramEnd"/>
            <w:r>
              <w:t>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831" w:type="pct"/>
            <w:tcMar>
              <w:top w:w="0" w:type="dxa"/>
              <w:left w:w="6" w:type="dxa"/>
              <w:bottom w:w="0" w:type="dxa"/>
              <w:right w:w="6" w:type="dxa"/>
            </w:tcMar>
            <w:hideMark/>
          </w:tcPr>
          <w:p w:rsidR="003472C1" w:rsidRDefault="003472C1">
            <w:pPr>
              <w:pStyle w:val="table10"/>
              <w:spacing w:before="120"/>
            </w:pPr>
            <w:r>
              <w:t>подпункт 1.1.2</w:t>
            </w:r>
            <w:r>
              <w:rPr>
                <w:vertAlign w:val="superscript"/>
              </w:rPr>
              <w:t>2</w:t>
            </w:r>
            <w:r>
              <w:t xml:space="preserve"> пункта 1.1</w:t>
            </w:r>
          </w:p>
        </w:tc>
        <w:tc>
          <w:tcPr>
            <w:tcW w:w="2376" w:type="pct"/>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 xml:space="preserve">3. </w:t>
            </w:r>
            <w:proofErr w:type="gramStart"/>
            <w:r>
              <w:t>Принятие решения о даче согласия на отчуждение жилого помещения, в котором проживают несовершеннолетние члены, бывшие члены семьи собственника, признанные находящимися в социально опасном положении либо нуждающимися в государственной защите, или граждане, признанные недееспособными или ограниченные в дееспособности судом, либо жилого помещения, закрепленного за детьми-сиротами или детьми, оставшимися без попечения родителей, либо жилого помещения, принадлежащего несовершеннолетним, при устройстве их на государственное</w:t>
            </w:r>
            <w:proofErr w:type="gramEnd"/>
            <w:r>
              <w:t xml:space="preserve"> обеспечение в детские </w:t>
            </w:r>
            <w:proofErr w:type="spellStart"/>
            <w:r>
              <w:t>интернатные</w:t>
            </w:r>
            <w:proofErr w:type="spellEnd"/>
            <w:r>
              <w:t xml:space="preserve"> учреждения, государственные учреждения образования, реализующие образовательные программы профессионально-технического, среднего специального или высшего образования, образовательную программу подготовки лиц к поступлению в учреждения образования Республики Беларусь, детские дома семейного типа, в опекунские, приемные семьи</w:t>
            </w:r>
          </w:p>
        </w:tc>
        <w:tc>
          <w:tcPr>
            <w:tcW w:w="831" w:type="pct"/>
            <w:tcMar>
              <w:top w:w="0" w:type="dxa"/>
              <w:left w:w="6" w:type="dxa"/>
              <w:bottom w:w="0" w:type="dxa"/>
              <w:right w:w="6" w:type="dxa"/>
            </w:tcMar>
            <w:hideMark/>
          </w:tcPr>
          <w:p w:rsidR="003472C1" w:rsidRDefault="003472C1">
            <w:pPr>
              <w:pStyle w:val="table10"/>
              <w:spacing w:before="120"/>
            </w:pPr>
            <w:r>
              <w:t xml:space="preserve">подпункт 1.1.3 пункта 1.1 </w:t>
            </w:r>
          </w:p>
        </w:tc>
        <w:tc>
          <w:tcPr>
            <w:tcW w:w="2376" w:type="pct"/>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 (на отчуждаемое и (или) приобретаемое жилое помещение)</w:t>
            </w:r>
          </w:p>
          <w:p w:rsidR="003472C1" w:rsidRDefault="003472C1">
            <w:pPr>
              <w:pStyle w:val="table10"/>
              <w:spacing w:before="120"/>
            </w:pPr>
            <w:r>
              <w:t>информация, подтверждающая соответствие приобретаемого жилого помещения типовым потребительским качествам (акт обследования, сведения, копии документов и другое), – из местного исполнительного и распорядительного органа по месту расположения приобретаемого жилого помещения</w:t>
            </w:r>
          </w:p>
          <w:p w:rsidR="003472C1" w:rsidRDefault="003472C1">
            <w:pPr>
              <w:pStyle w:val="table10"/>
              <w:spacing w:before="120"/>
            </w:pPr>
            <w:proofErr w:type="gramStart"/>
            <w:r>
              <w:t xml:space="preserve">согласие на отчуждение жилого помещения законного представителя несовершеннолетнего, находящегося в детском </w:t>
            </w:r>
            <w:proofErr w:type="spellStart"/>
            <w:r>
              <w:t>интернатном</w:t>
            </w:r>
            <w:proofErr w:type="spellEnd"/>
            <w:r>
              <w:t xml:space="preserve"> учреждении, воспитывающегося в опекунской семье, приемной семье, детском доме семейного типа, – в отношении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или жилых помещений, закрепленных за детьми-сиротами или детьми, оставшимися без</w:t>
            </w:r>
            <w:proofErr w:type="gramEnd"/>
            <w:r>
              <w:t xml:space="preserve"> попечения родителей</w:t>
            </w:r>
          </w:p>
          <w:p w:rsidR="003472C1" w:rsidRDefault="003472C1">
            <w:pPr>
              <w:pStyle w:val="table10"/>
              <w:spacing w:before="120"/>
            </w:pPr>
            <w:proofErr w:type="gramStart"/>
            <w:r>
              <w:t xml:space="preserve">документы, послужившие основанием для осуществления государственной регистрации запрета на отчуждение жилого помещения (копии решений о признании ребенка находящимся в социально опасном положении, признании ребенка нуждающимся в государственной защите, закреплении жилого помещения и другое), – из местного </w:t>
            </w:r>
            <w:r>
              <w:lastRenderedPageBreak/>
              <w:t>исполнительного и распорядительного органа</w:t>
            </w:r>
            <w:proofErr w:type="gramEnd"/>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lastRenderedPageBreak/>
              <w:t>4. Принятие решения о даче согласия на залог жилого помещения, в котором проживают несовершеннолетние либо принадлежащего несовершеннолетним</w:t>
            </w:r>
          </w:p>
        </w:tc>
        <w:tc>
          <w:tcPr>
            <w:tcW w:w="831" w:type="pct"/>
            <w:tcMar>
              <w:top w:w="0" w:type="dxa"/>
              <w:left w:w="6" w:type="dxa"/>
              <w:bottom w:w="0" w:type="dxa"/>
              <w:right w:w="6" w:type="dxa"/>
            </w:tcMar>
            <w:hideMark/>
          </w:tcPr>
          <w:p w:rsidR="003472C1" w:rsidRDefault="003472C1">
            <w:pPr>
              <w:pStyle w:val="table10"/>
              <w:spacing w:before="120"/>
            </w:pPr>
            <w:r>
              <w:t xml:space="preserve">подпункт 1.1.4 пункта 1.1 </w:t>
            </w:r>
          </w:p>
        </w:tc>
        <w:tc>
          <w:tcPr>
            <w:tcW w:w="2376" w:type="pct"/>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 (на жилое помещение, являющееся предметом залога)</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5. </w:t>
            </w:r>
            <w:proofErr w:type="gramStart"/>
            <w:r>
              <w:t>Принятие решения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roofErr w:type="gramEnd"/>
          </w:p>
        </w:tc>
        <w:tc>
          <w:tcPr>
            <w:tcW w:w="831" w:type="pct"/>
            <w:tcMar>
              <w:top w:w="0" w:type="dxa"/>
              <w:left w:w="6" w:type="dxa"/>
              <w:bottom w:w="0" w:type="dxa"/>
              <w:right w:w="6" w:type="dxa"/>
            </w:tcMar>
            <w:hideMark/>
          </w:tcPr>
          <w:p w:rsidR="003472C1" w:rsidRDefault="003472C1">
            <w:pPr>
              <w:pStyle w:val="table10"/>
              <w:spacing w:before="120"/>
            </w:pPr>
            <w:r>
              <w:t xml:space="preserve">подпункт 1.1.5 пункта 1.1 </w:t>
            </w:r>
          </w:p>
        </w:tc>
        <w:tc>
          <w:tcPr>
            <w:tcW w:w="2376" w:type="pct"/>
            <w:tcMar>
              <w:top w:w="0" w:type="dxa"/>
              <w:left w:w="6" w:type="dxa"/>
              <w:bottom w:w="0" w:type="dxa"/>
              <w:right w:w="6" w:type="dxa"/>
            </w:tcMar>
            <w:hideMark/>
          </w:tcPr>
          <w:p w:rsidR="003472C1" w:rsidRDefault="003472C1">
            <w:pPr>
              <w:pStyle w:val="table10"/>
              <w:spacing w:before="120"/>
            </w:pPr>
            <w:r>
              <w:t>справка (справки) о занимаемом в данном населенном пункте жилом помещении, месте жительства и составе семьи</w:t>
            </w:r>
          </w:p>
          <w:p w:rsidR="003472C1" w:rsidRDefault="003472C1">
            <w:pPr>
              <w:pStyle w:val="table10"/>
              <w:spacing w:before="120"/>
            </w:pPr>
            <w:r>
              <w:t xml:space="preserve">информация о находящихся в собственности гражданина и членов его </w:t>
            </w:r>
            <w:proofErr w:type="gramStart"/>
            <w:r>
              <w:t>семьи</w:t>
            </w:r>
            <w:proofErr w:type="gramEnd"/>
            <w:r>
              <w:t xml:space="preserve"> жилых помещениях в населенном пункте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w:t>
            </w:r>
            <w:proofErr w:type="gramStart"/>
            <w:r>
              <w:t>Минского района)**</w:t>
            </w:r>
            <w:proofErr w:type="gramEnd"/>
          </w:p>
          <w:p w:rsidR="003472C1" w:rsidRDefault="003472C1">
            <w:pPr>
              <w:pStyle w:val="table10"/>
              <w:spacing w:before="120"/>
            </w:pPr>
            <w: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3472C1" w:rsidRDefault="003472C1">
            <w:pPr>
              <w:pStyle w:val="table10"/>
              <w:spacing w:before="120"/>
            </w:pPr>
            <w: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Жилищного кодекса Республики Беларусь (далее – Жилищный кодекс)</w:t>
            </w:r>
          </w:p>
          <w:p w:rsidR="003472C1" w:rsidRDefault="003472C1">
            <w:pPr>
              <w:pStyle w:val="table10"/>
              <w:spacing w:before="120"/>
            </w:pPr>
            <w: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пунктом 2 статьи 36 Жилищного кодекса</w:t>
            </w:r>
          </w:p>
          <w:p w:rsidR="003472C1" w:rsidRDefault="003472C1">
            <w:pPr>
              <w:pStyle w:val="table10"/>
              <w:spacing w:before="120"/>
            </w:pPr>
            <w:r>
              <w:t>договор найма жилого помещения – при принятии граждан на учет нуждающихся в улучшении жилищных условий по основаниям, предусмотренным подпунктами 1.4–1.6 пункта 1 статьи 36 Жилищного кодекса</w:t>
            </w:r>
          </w:p>
          <w:p w:rsidR="003472C1" w:rsidRDefault="003472C1">
            <w:pPr>
              <w:pStyle w:val="table10"/>
              <w:spacing w:before="120"/>
            </w:pPr>
            <w: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подпунктом 1.5 пункта 1 статьи 36 Жилищного кодекса</w:t>
            </w:r>
          </w:p>
          <w:p w:rsidR="003472C1" w:rsidRDefault="003472C1">
            <w:pPr>
              <w:pStyle w:val="table10"/>
              <w:spacing w:before="120"/>
            </w:pPr>
            <w: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подпунктом 1.11 пункта 1 статьи 36 Жилищного кодекса</w:t>
            </w:r>
          </w:p>
          <w:p w:rsidR="003472C1" w:rsidRDefault="003472C1">
            <w:pPr>
              <w:pStyle w:val="table10"/>
              <w:spacing w:before="120"/>
            </w:pPr>
            <w:r>
              <w:t>копия трудового договора (контракта) – при принятии граждан на учет нуждающихся в улучшении жилищных условий по основанию, предусмотренному подпунктом 1.4 пункта 1 статьи 36 Жилищного кодекса</w:t>
            </w:r>
          </w:p>
          <w:p w:rsidR="003472C1" w:rsidRDefault="003472C1">
            <w:pPr>
              <w:pStyle w:val="table10"/>
              <w:spacing w:before="120"/>
            </w:pPr>
            <w:proofErr w:type="gramStart"/>
            <w:r>
              <w:t xml:space="preserve">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w:t>
            </w:r>
            <w:r>
              <w:lastRenderedPageBreak/>
              <w:t>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w:t>
            </w:r>
            <w:proofErr w:type="gramEnd"/>
            <w:r>
              <w:t xml:space="preserve">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пунктом 3 статьи 36 Жилищного кодекса</w:t>
            </w:r>
          </w:p>
          <w:p w:rsidR="003472C1" w:rsidRDefault="003472C1">
            <w:pPr>
              <w:pStyle w:val="table10"/>
              <w:spacing w:before="120"/>
            </w:pPr>
            <w:proofErr w:type="gramStart"/>
            <w:r>
              <w:t>информация о факте заключения (</w:t>
            </w:r>
            <w:proofErr w:type="spellStart"/>
            <w:r>
              <w:t>незаключения</w:t>
            </w:r>
            <w:proofErr w:type="spellEnd"/>
            <w:r>
              <w:t>) кредитного договора на получение льготного кредита на возведение,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возведение, реконструкцию жилых помещений, субсидии на погашение основного долга по этим кредитам – в отношении гражданина, принимаемого на</w:t>
            </w:r>
            <w:proofErr w:type="gramEnd"/>
            <w:r>
              <w:t xml:space="preserve"> учет нуждающихся в улучшении жилищных условий, и совершеннолетних членов его семьи при принятии их на такой учет в составе семьи этого гражданина***</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lastRenderedPageBreak/>
              <w:t>6. Исключен</w:t>
            </w:r>
          </w:p>
        </w:tc>
        <w:tc>
          <w:tcPr>
            <w:tcW w:w="831" w:type="pct"/>
            <w:tcMar>
              <w:top w:w="0" w:type="dxa"/>
              <w:left w:w="6" w:type="dxa"/>
              <w:bottom w:w="0" w:type="dxa"/>
              <w:right w:w="6" w:type="dxa"/>
            </w:tcMar>
            <w:hideMark/>
          </w:tcPr>
          <w:p w:rsidR="003472C1" w:rsidRDefault="003472C1">
            <w:pPr>
              <w:pStyle w:val="table10"/>
              <w:spacing w:before="120"/>
            </w:pPr>
            <w:r>
              <w:t xml:space="preserve">  </w:t>
            </w:r>
          </w:p>
        </w:tc>
        <w:tc>
          <w:tcPr>
            <w:tcW w:w="2376" w:type="pct"/>
            <w:tcMar>
              <w:top w:w="0" w:type="dxa"/>
              <w:left w:w="6" w:type="dxa"/>
              <w:bottom w:w="0" w:type="dxa"/>
              <w:right w:w="6" w:type="dxa"/>
            </w:tcMar>
            <w:hideMark/>
          </w:tcPr>
          <w:p w:rsidR="003472C1" w:rsidRDefault="003472C1">
            <w:pPr>
              <w:pStyle w:val="table10"/>
              <w:spacing w:before="120"/>
            </w:pPr>
            <w:r>
              <w:t> </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7. Исключен</w:t>
            </w:r>
          </w:p>
        </w:tc>
        <w:tc>
          <w:tcPr>
            <w:tcW w:w="831" w:type="pct"/>
            <w:tcMar>
              <w:top w:w="0" w:type="dxa"/>
              <w:left w:w="6" w:type="dxa"/>
              <w:bottom w:w="0" w:type="dxa"/>
              <w:right w:w="6" w:type="dxa"/>
            </w:tcMar>
            <w:hideMark/>
          </w:tcPr>
          <w:p w:rsidR="003472C1" w:rsidRDefault="003472C1">
            <w:pPr>
              <w:pStyle w:val="table10"/>
              <w:spacing w:before="120"/>
            </w:pPr>
            <w:r>
              <w:t xml:space="preserve">  </w:t>
            </w:r>
          </w:p>
        </w:tc>
        <w:tc>
          <w:tcPr>
            <w:tcW w:w="2376" w:type="pct"/>
            <w:tcMar>
              <w:top w:w="0" w:type="dxa"/>
              <w:left w:w="6" w:type="dxa"/>
              <w:bottom w:w="0" w:type="dxa"/>
              <w:right w:w="6" w:type="dxa"/>
            </w:tcMar>
            <w:hideMark/>
          </w:tcPr>
          <w:p w:rsidR="003472C1" w:rsidRDefault="003472C1">
            <w:pPr>
              <w:pStyle w:val="table10"/>
              <w:spacing w:before="120"/>
            </w:pPr>
            <w:r>
              <w:t> </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8. Исключен</w:t>
            </w:r>
          </w:p>
        </w:tc>
        <w:tc>
          <w:tcPr>
            <w:tcW w:w="831" w:type="pct"/>
            <w:tcMar>
              <w:top w:w="0" w:type="dxa"/>
              <w:left w:w="6" w:type="dxa"/>
              <w:bottom w:w="0" w:type="dxa"/>
              <w:right w:w="6" w:type="dxa"/>
            </w:tcMar>
            <w:hideMark/>
          </w:tcPr>
          <w:p w:rsidR="003472C1" w:rsidRDefault="003472C1">
            <w:pPr>
              <w:pStyle w:val="table10"/>
              <w:spacing w:before="120"/>
            </w:pPr>
            <w:r>
              <w:t xml:space="preserve">  </w:t>
            </w:r>
          </w:p>
        </w:tc>
        <w:tc>
          <w:tcPr>
            <w:tcW w:w="2376" w:type="pct"/>
            <w:tcMar>
              <w:top w:w="0" w:type="dxa"/>
              <w:left w:w="6" w:type="dxa"/>
              <w:bottom w:w="0" w:type="dxa"/>
              <w:right w:w="6" w:type="dxa"/>
            </w:tcMar>
            <w:hideMark/>
          </w:tcPr>
          <w:p w:rsidR="003472C1" w:rsidRDefault="003472C1">
            <w:pPr>
              <w:pStyle w:val="table10"/>
              <w:spacing w:before="120"/>
            </w:pPr>
            <w:r>
              <w:t> </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9. Исключен</w:t>
            </w:r>
          </w:p>
        </w:tc>
        <w:tc>
          <w:tcPr>
            <w:tcW w:w="831" w:type="pct"/>
            <w:tcMar>
              <w:top w:w="0" w:type="dxa"/>
              <w:left w:w="6" w:type="dxa"/>
              <w:bottom w:w="0" w:type="dxa"/>
              <w:right w:w="6" w:type="dxa"/>
            </w:tcMar>
            <w:hideMark/>
          </w:tcPr>
          <w:p w:rsidR="003472C1" w:rsidRDefault="003472C1">
            <w:pPr>
              <w:pStyle w:val="table10"/>
              <w:spacing w:before="120"/>
            </w:pPr>
            <w:r>
              <w:t xml:space="preserve">  </w:t>
            </w:r>
          </w:p>
        </w:tc>
        <w:tc>
          <w:tcPr>
            <w:tcW w:w="2376" w:type="pct"/>
            <w:tcMar>
              <w:top w:w="0" w:type="dxa"/>
              <w:left w:w="6" w:type="dxa"/>
              <w:bottom w:w="0" w:type="dxa"/>
              <w:right w:w="6" w:type="dxa"/>
            </w:tcMar>
            <w:hideMark/>
          </w:tcPr>
          <w:p w:rsidR="003472C1" w:rsidRDefault="003472C1">
            <w:pPr>
              <w:pStyle w:val="table10"/>
              <w:spacing w:before="120"/>
            </w:pPr>
            <w:r>
              <w:t> </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 xml:space="preserve">10. Принятие решения об индексации именных приватизационных чеков «Жилье» </w:t>
            </w:r>
          </w:p>
        </w:tc>
        <w:tc>
          <w:tcPr>
            <w:tcW w:w="831" w:type="pct"/>
            <w:tcMar>
              <w:top w:w="0" w:type="dxa"/>
              <w:left w:w="6" w:type="dxa"/>
              <w:bottom w:w="0" w:type="dxa"/>
              <w:right w:w="6" w:type="dxa"/>
            </w:tcMar>
            <w:hideMark/>
          </w:tcPr>
          <w:p w:rsidR="003472C1" w:rsidRDefault="003472C1">
            <w:pPr>
              <w:pStyle w:val="table10"/>
              <w:spacing w:before="120"/>
            </w:pPr>
            <w:r>
              <w:t xml:space="preserve">подпункт 1.1.10 пункта 1.1 </w:t>
            </w:r>
          </w:p>
        </w:tc>
        <w:tc>
          <w:tcPr>
            <w:tcW w:w="2376" w:type="pct"/>
            <w:tcMar>
              <w:top w:w="0" w:type="dxa"/>
              <w:left w:w="6" w:type="dxa"/>
              <w:bottom w:w="0" w:type="dxa"/>
              <w:right w:w="6" w:type="dxa"/>
            </w:tcMar>
            <w:hideMark/>
          </w:tcPr>
          <w:p w:rsidR="003472C1" w:rsidRDefault="003472C1">
            <w:pPr>
              <w:pStyle w:val="table10"/>
              <w:spacing w:before="120"/>
            </w:pPr>
            <w:r>
              <w:t>справка о начисленной жилищной квоте</w:t>
            </w:r>
          </w:p>
          <w:p w:rsidR="003472C1" w:rsidRDefault="003472C1">
            <w:pPr>
              <w:pStyle w:val="table10"/>
              <w:spacing w:before="120"/>
            </w:pPr>
            <w:r>
              <w:t>справка о состоянии на учете нуждающихся в улучшении жилищных условий</w:t>
            </w:r>
          </w:p>
          <w:p w:rsidR="003472C1" w:rsidRDefault="003472C1">
            <w:pPr>
              <w:pStyle w:val="table10"/>
              <w:spacing w:before="120"/>
            </w:pPr>
            <w:proofErr w:type="gramStart"/>
            <w:r>
              <w:t>справка подразделения банка (юридического лица) о задолженности по возврату кредита (ссуды) на момент обращения гражданина*** – при погашении задолженности по кредитам (ссудам), взятым и использованным для уплаты паевого взноса в жилищном или жилищно-строительном кооперативе, финансирования индивидуального или коллективного жилищного строительства, реконструкции одноквартирных, блокированных жилых домов, долевого участия в жилищном строительстве, приобретения жилья путем покупки</w:t>
            </w:r>
            <w:proofErr w:type="gramEnd"/>
          </w:p>
          <w:p w:rsidR="003472C1" w:rsidRDefault="003472C1">
            <w:pPr>
              <w:pStyle w:val="table10"/>
              <w:spacing w:before="120"/>
            </w:pPr>
            <w:r>
              <w:t>сведения о дате ввода дома в эксплуатацию – при погашении задолженности по кредитам (ссудам), взятым и использованным для уплаты паевого взноса в жилищном или жилищно-строительном кооперативе, финансирования индивидуального или коллективного жилищного строительства, реконструкции одноквартирных, блокированных жилых домов, долевого участия в жилищном строительстве, приобретения жилья путем покупки после ввода дома в эксплуатацию</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11. Принятие решения о разделении именных приватизационных чеков «Жилье»</w:t>
            </w:r>
          </w:p>
        </w:tc>
        <w:tc>
          <w:tcPr>
            <w:tcW w:w="831" w:type="pct"/>
            <w:tcMar>
              <w:top w:w="0" w:type="dxa"/>
              <w:left w:w="6" w:type="dxa"/>
              <w:bottom w:w="0" w:type="dxa"/>
              <w:right w:w="6" w:type="dxa"/>
            </w:tcMar>
            <w:hideMark/>
          </w:tcPr>
          <w:p w:rsidR="003472C1" w:rsidRDefault="003472C1">
            <w:pPr>
              <w:pStyle w:val="table10"/>
              <w:spacing w:before="120"/>
            </w:pPr>
            <w:r>
              <w:t>подпункт 1.1.11 пункта 1.1</w:t>
            </w:r>
          </w:p>
        </w:tc>
        <w:tc>
          <w:tcPr>
            <w:tcW w:w="2376" w:type="pct"/>
            <w:tcMar>
              <w:top w:w="0" w:type="dxa"/>
              <w:left w:w="6" w:type="dxa"/>
              <w:bottom w:w="0" w:type="dxa"/>
              <w:right w:w="6" w:type="dxa"/>
            </w:tcMar>
            <w:hideMark/>
          </w:tcPr>
          <w:p w:rsidR="003472C1" w:rsidRDefault="003472C1">
            <w:pPr>
              <w:pStyle w:val="table10"/>
              <w:spacing w:before="120"/>
            </w:pPr>
            <w:r>
              <w:t>справка о начисленной жилищной квоте</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12. Принятие решения о признании жилого помещения не соответствующим установленным для проживания санитарным и техническим требованиям</w:t>
            </w:r>
          </w:p>
        </w:tc>
        <w:tc>
          <w:tcPr>
            <w:tcW w:w="831" w:type="pct"/>
            <w:tcMar>
              <w:top w:w="0" w:type="dxa"/>
              <w:left w:w="6" w:type="dxa"/>
              <w:bottom w:w="0" w:type="dxa"/>
              <w:right w:w="6" w:type="dxa"/>
            </w:tcMar>
            <w:hideMark/>
          </w:tcPr>
          <w:p w:rsidR="003472C1" w:rsidRDefault="003472C1">
            <w:pPr>
              <w:pStyle w:val="table10"/>
              <w:spacing w:before="120"/>
            </w:pPr>
            <w:r>
              <w:t xml:space="preserve">подпункт 1.1.12 пункта 1.1 </w:t>
            </w:r>
          </w:p>
        </w:tc>
        <w:tc>
          <w:tcPr>
            <w:tcW w:w="2376" w:type="pct"/>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lastRenderedPageBreak/>
              <w:t>13. Принятие решения об изменении договора найма жилого помещения государственного жилищного фонда:</w:t>
            </w:r>
          </w:p>
        </w:tc>
        <w:tc>
          <w:tcPr>
            <w:tcW w:w="831" w:type="pct"/>
            <w:vMerge w:val="restart"/>
            <w:tcMar>
              <w:top w:w="0" w:type="dxa"/>
              <w:left w:w="6" w:type="dxa"/>
              <w:bottom w:w="0" w:type="dxa"/>
              <w:right w:w="6" w:type="dxa"/>
            </w:tcMar>
            <w:hideMark/>
          </w:tcPr>
          <w:p w:rsidR="003472C1" w:rsidRDefault="003472C1">
            <w:pPr>
              <w:pStyle w:val="table10"/>
              <w:spacing w:before="120"/>
            </w:pPr>
            <w:r>
              <w:t xml:space="preserve">подпункт 1.1.13 пункта 1.1 </w:t>
            </w:r>
          </w:p>
        </w:tc>
        <w:tc>
          <w:tcPr>
            <w:tcW w:w="2376" w:type="pct"/>
            <w:vMerge w:val="restart"/>
            <w:tcMar>
              <w:top w:w="0" w:type="dxa"/>
              <w:left w:w="6" w:type="dxa"/>
              <w:bottom w:w="0" w:type="dxa"/>
              <w:right w:w="6" w:type="dxa"/>
            </w:tcMar>
            <w:hideMark/>
          </w:tcPr>
          <w:p w:rsidR="003472C1" w:rsidRDefault="003472C1">
            <w:pPr>
              <w:pStyle w:val="table10"/>
              <w:spacing w:before="120"/>
            </w:pPr>
            <w:r>
              <w:t>справка (справки) о занимаемом в данном населенном пункте жилом помещении, месте жительства и составе семьи</w:t>
            </w:r>
          </w:p>
          <w:p w:rsidR="003472C1" w:rsidRDefault="003472C1">
            <w:pPr>
              <w:pStyle w:val="table10"/>
              <w:spacing w:before="120"/>
            </w:pPr>
            <w:r>
              <w:t xml:space="preserve">информация о находящихся в собственности гражданина и членов его </w:t>
            </w:r>
            <w:proofErr w:type="gramStart"/>
            <w:r>
              <w:t>семьи</w:t>
            </w:r>
            <w:proofErr w:type="gramEnd"/>
            <w:r>
              <w:t xml:space="preserve"> жилых помещениях в населенном пункте по месту заключения договора найма жилого помещения государственного жилищного фонда – в случае изменения договора найма жилого помещения социального пользования, договора найма арендного жилья, заключенного на срок трудовых отношений**</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ind w:left="283"/>
            </w:pPr>
            <w:r>
              <w:t>по требованию нанимателей, объединяющихся в одну семью</w:t>
            </w:r>
          </w:p>
          <w:p w:rsidR="003472C1" w:rsidRDefault="003472C1">
            <w:pPr>
              <w:pStyle w:val="table10"/>
              <w:spacing w:before="120"/>
              <w:ind w:left="283"/>
            </w:pPr>
            <w:r>
              <w:t>вследствие признания нанимателем другого члена семьи</w:t>
            </w:r>
          </w:p>
          <w:p w:rsidR="003472C1" w:rsidRDefault="003472C1">
            <w:pPr>
              <w:pStyle w:val="table10"/>
              <w:spacing w:before="120"/>
              <w:ind w:left="283"/>
            </w:pPr>
            <w:r>
              <w:t>по требованию члена семьи нанимателя</w:t>
            </w:r>
          </w:p>
        </w:tc>
        <w:tc>
          <w:tcPr>
            <w:tcW w:w="0" w:type="auto"/>
            <w:vMerge/>
            <w:vAlign w:val="center"/>
            <w:hideMark/>
          </w:tcPr>
          <w:p w:rsidR="003472C1" w:rsidRDefault="003472C1">
            <w:pPr>
              <w:rPr>
                <w:rFonts w:eastAsiaTheme="minorEastAsia"/>
                <w:sz w:val="20"/>
                <w:szCs w:val="20"/>
              </w:rPr>
            </w:pPr>
          </w:p>
        </w:tc>
        <w:tc>
          <w:tcPr>
            <w:tcW w:w="0" w:type="auto"/>
            <w:vMerge/>
            <w:vAlign w:val="center"/>
            <w:hideMark/>
          </w:tcPr>
          <w:p w:rsidR="003472C1" w:rsidRDefault="003472C1">
            <w:pPr>
              <w:rPr>
                <w:rFonts w:eastAsiaTheme="minorEastAsia"/>
                <w:sz w:val="20"/>
                <w:szCs w:val="20"/>
              </w:rPr>
            </w:pP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 xml:space="preserve">14. Принятие решения о переводе жилого помещения </w:t>
            </w:r>
            <w:proofErr w:type="gramStart"/>
            <w:r>
              <w:t>в</w:t>
            </w:r>
            <w:proofErr w:type="gramEnd"/>
            <w:r>
              <w:t> нежилое</w:t>
            </w:r>
          </w:p>
        </w:tc>
        <w:tc>
          <w:tcPr>
            <w:tcW w:w="831" w:type="pct"/>
            <w:tcMar>
              <w:top w:w="0" w:type="dxa"/>
              <w:left w:w="6" w:type="dxa"/>
              <w:bottom w:w="0" w:type="dxa"/>
              <w:right w:w="6" w:type="dxa"/>
            </w:tcMar>
            <w:hideMark/>
          </w:tcPr>
          <w:p w:rsidR="003472C1" w:rsidRDefault="003472C1">
            <w:pPr>
              <w:pStyle w:val="table10"/>
              <w:spacing w:before="120"/>
            </w:pPr>
            <w:r>
              <w:t xml:space="preserve">подпункт 1.1.14 пункта 1.1 </w:t>
            </w:r>
          </w:p>
        </w:tc>
        <w:tc>
          <w:tcPr>
            <w:tcW w:w="2376" w:type="pct"/>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w:t>
            </w:r>
          </w:p>
          <w:p w:rsidR="003472C1" w:rsidRDefault="003472C1">
            <w:pPr>
              <w:pStyle w:val="table10"/>
              <w:spacing w:before="120"/>
            </w:pPr>
            <w:r>
              <w:t>информация о существующих в момент выдачи информации правах, ограничениях (обременениях) прав на земельный участок**</w:t>
            </w:r>
          </w:p>
          <w:p w:rsidR="003472C1" w:rsidRDefault="003472C1">
            <w:pPr>
              <w:pStyle w:val="table10"/>
              <w:spacing w:before="120"/>
            </w:pPr>
            <w:r>
              <w:t>согласие органов опеки и попечительства – в случае проживания в жилом помещении несовершеннолетних, признанных находящимися в социально опасном положении либо признанных нуждающимися в государственной защите, или граждан, признанных недееспособными или ограниченных в дееспособности судом, или закрепления этого жилого помещения за детьми-сиротами или детьми, оставшимися без попечения родителей</w:t>
            </w:r>
          </w:p>
          <w:p w:rsidR="003472C1" w:rsidRDefault="003472C1">
            <w:pPr>
              <w:pStyle w:val="table10"/>
              <w:spacing w:before="120"/>
            </w:pPr>
            <w:r>
              <w:t>копия охранного обязательства, если помещение расположено в здании, имеющем статус историко-культурной ценности</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 xml:space="preserve">15. Принятие решения о переводе нежилого помещения </w:t>
            </w:r>
            <w:proofErr w:type="gramStart"/>
            <w:r>
              <w:t>в</w:t>
            </w:r>
            <w:proofErr w:type="gramEnd"/>
            <w:r>
              <w:t> жилое</w:t>
            </w:r>
          </w:p>
        </w:tc>
        <w:tc>
          <w:tcPr>
            <w:tcW w:w="831" w:type="pct"/>
            <w:tcMar>
              <w:top w:w="0" w:type="dxa"/>
              <w:left w:w="6" w:type="dxa"/>
              <w:bottom w:w="0" w:type="dxa"/>
              <w:right w:w="6" w:type="dxa"/>
            </w:tcMar>
            <w:hideMark/>
          </w:tcPr>
          <w:p w:rsidR="003472C1" w:rsidRDefault="003472C1">
            <w:pPr>
              <w:pStyle w:val="table10"/>
              <w:spacing w:before="120"/>
            </w:pPr>
            <w:r>
              <w:t>подпункт 1.1.15</w:t>
            </w:r>
            <w:r>
              <w:rPr>
                <w:vertAlign w:val="superscript"/>
              </w:rPr>
              <w:t>1</w:t>
            </w:r>
            <w:r>
              <w:t xml:space="preserve"> пункта 1.1</w:t>
            </w:r>
          </w:p>
          <w:p w:rsidR="003472C1" w:rsidRDefault="003472C1">
            <w:pPr>
              <w:pStyle w:val="table10"/>
              <w:spacing w:before="120"/>
            </w:pPr>
            <w:r>
              <w:t> </w:t>
            </w:r>
          </w:p>
        </w:tc>
        <w:tc>
          <w:tcPr>
            <w:tcW w:w="2376" w:type="pct"/>
            <w:tcMar>
              <w:top w:w="0" w:type="dxa"/>
              <w:left w:w="6" w:type="dxa"/>
              <w:bottom w:w="0" w:type="dxa"/>
              <w:right w:w="6" w:type="dxa"/>
            </w:tcMar>
            <w:hideMark/>
          </w:tcPr>
          <w:p w:rsidR="003472C1" w:rsidRDefault="003472C1">
            <w:pPr>
              <w:pStyle w:val="table10"/>
              <w:spacing w:before="120"/>
            </w:pPr>
            <w:r>
              <w:t>информация о существующих в момент выдачи информации правах, ограничениях (обременениях) прав на капитальное строение**</w:t>
            </w:r>
          </w:p>
          <w:p w:rsidR="003472C1" w:rsidRDefault="003472C1">
            <w:pPr>
              <w:pStyle w:val="table10"/>
              <w:spacing w:before="120"/>
            </w:pPr>
            <w:r>
              <w:t>копия охранного обязательства, если помещение расположено в здании, имеющем статус историко-культурной ценности</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16. Принятие решения о сносе непригодного для проживания жилого помещения</w:t>
            </w:r>
          </w:p>
        </w:tc>
        <w:tc>
          <w:tcPr>
            <w:tcW w:w="831" w:type="pct"/>
            <w:tcMar>
              <w:top w:w="0" w:type="dxa"/>
              <w:left w:w="6" w:type="dxa"/>
              <w:bottom w:w="0" w:type="dxa"/>
              <w:right w:w="6" w:type="dxa"/>
            </w:tcMar>
            <w:hideMark/>
          </w:tcPr>
          <w:p w:rsidR="003472C1" w:rsidRDefault="003472C1">
            <w:pPr>
              <w:pStyle w:val="table10"/>
              <w:spacing w:before="120"/>
            </w:pPr>
            <w:r>
              <w:t xml:space="preserve">подпункт 1.1.16 пункта 1.1 </w:t>
            </w:r>
          </w:p>
        </w:tc>
        <w:tc>
          <w:tcPr>
            <w:tcW w:w="2376" w:type="pct"/>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w:t>
            </w:r>
          </w:p>
          <w:p w:rsidR="003472C1" w:rsidRDefault="003472C1">
            <w:pPr>
              <w:pStyle w:val="table10"/>
              <w:spacing w:before="120"/>
            </w:pPr>
            <w:r>
              <w:t>информация о существующих в момент выдачи информации правах, ограничениях (обременениях) прав на капитальное строение**</w:t>
            </w:r>
          </w:p>
          <w:p w:rsidR="003472C1" w:rsidRDefault="003472C1">
            <w:pPr>
              <w:pStyle w:val="table10"/>
              <w:spacing w:before="120"/>
            </w:pPr>
            <w:proofErr w:type="gramStart"/>
            <w:r>
              <w:t>согласие органов опеки и попечительства – в случае выбора гражданином, являющимся собственником сносимого жилого помещения (доли в праве общей собственности на соответствующее недвижимое имущество), права на получение денежной компенсации, если в подлежащем сносу жилом доме (квартире) зарегистрированы несовершеннолетние члены семьи собственника, признанные находящимися в социально опасном положении либо признанные нуждающимися в государственной защите, или в жилом доме (квартире) проживают граждане, признанные</w:t>
            </w:r>
            <w:proofErr w:type="gramEnd"/>
            <w:r>
              <w:t xml:space="preserve"> </w:t>
            </w:r>
            <w:proofErr w:type="gramStart"/>
            <w:r>
              <w:t>недееспособными или ограниченные в дееспособности судом, или этот жилой дом (квартира) закреплен за детьми-сиротами или детьми, оставшимися без попечения родителей</w:t>
            </w:r>
            <w:proofErr w:type="gramEnd"/>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 xml:space="preserve">17. Принятие решения о согласовании использования не по назначению одноквартирного, блокированного жилого дома </w:t>
            </w:r>
            <w:r>
              <w:lastRenderedPageBreak/>
              <w:t>или его части</w:t>
            </w:r>
          </w:p>
        </w:tc>
        <w:tc>
          <w:tcPr>
            <w:tcW w:w="831" w:type="pct"/>
            <w:tcMar>
              <w:top w:w="0" w:type="dxa"/>
              <w:left w:w="6" w:type="dxa"/>
              <w:bottom w:w="0" w:type="dxa"/>
              <w:right w:w="6" w:type="dxa"/>
            </w:tcMar>
            <w:hideMark/>
          </w:tcPr>
          <w:p w:rsidR="003472C1" w:rsidRDefault="003472C1">
            <w:pPr>
              <w:pStyle w:val="table10"/>
              <w:spacing w:before="120"/>
            </w:pPr>
            <w:r>
              <w:lastRenderedPageBreak/>
              <w:t xml:space="preserve">подпункт 1.1.17 пункта 1.1 </w:t>
            </w:r>
          </w:p>
        </w:tc>
        <w:tc>
          <w:tcPr>
            <w:tcW w:w="2376" w:type="pct"/>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lastRenderedPageBreak/>
              <w:t>18. Принятие решения о предоставлении арендного жилья</w:t>
            </w:r>
          </w:p>
        </w:tc>
        <w:tc>
          <w:tcPr>
            <w:tcW w:w="831" w:type="pct"/>
            <w:tcMar>
              <w:top w:w="0" w:type="dxa"/>
              <w:left w:w="6" w:type="dxa"/>
              <w:bottom w:w="0" w:type="dxa"/>
              <w:right w:w="6" w:type="dxa"/>
            </w:tcMar>
            <w:hideMark/>
          </w:tcPr>
          <w:p w:rsidR="003472C1" w:rsidRDefault="003472C1">
            <w:pPr>
              <w:pStyle w:val="table10"/>
              <w:spacing w:before="120"/>
            </w:pPr>
            <w:r>
              <w:t xml:space="preserve">подпункт 1.1.18 пункта 1.1 </w:t>
            </w:r>
          </w:p>
        </w:tc>
        <w:tc>
          <w:tcPr>
            <w:tcW w:w="2376" w:type="pct"/>
            <w:tcMar>
              <w:top w:w="0" w:type="dxa"/>
              <w:left w:w="6" w:type="dxa"/>
              <w:bottom w:w="0" w:type="dxa"/>
              <w:right w:w="6" w:type="dxa"/>
            </w:tcMar>
            <w:hideMark/>
          </w:tcPr>
          <w:p w:rsidR="003472C1" w:rsidRDefault="003472C1">
            <w:pPr>
              <w:pStyle w:val="table10"/>
              <w:spacing w:before="120"/>
            </w:pPr>
            <w:r>
              <w:t>справка (справки) о занимаемом в данном населенном пункте жилом помещении, месте жительства и составе семьи – для нуждающихся в улучшении жилищных условий</w:t>
            </w:r>
          </w:p>
          <w:p w:rsidR="003472C1" w:rsidRDefault="003472C1">
            <w:pPr>
              <w:pStyle w:val="table10"/>
              <w:spacing w:before="120"/>
            </w:pPr>
            <w:r>
              <w:t>справка о состоянии на учете нуждающихся в улучшении жилищных условий</w:t>
            </w:r>
          </w:p>
          <w:p w:rsidR="003472C1" w:rsidRDefault="003472C1">
            <w:pPr>
              <w:pStyle w:val="table10"/>
              <w:spacing w:before="120"/>
            </w:pPr>
            <w:r>
              <w:t xml:space="preserve">информация о находящихся в собственности гражданина и членов его </w:t>
            </w:r>
            <w:proofErr w:type="gramStart"/>
            <w:r>
              <w:t>семьи</w:t>
            </w:r>
            <w:proofErr w:type="gramEnd"/>
            <w:r>
              <w:t xml:space="preserve"> жилых помещениях в населенном пункте по месту работы (службы) (при реализации первоочередного права на предоставление арендного жилья коммунального жилищного фонда в г. Минске и населенных пунктах Минского района)** – для нуждающихся в улучшении жилищных условий</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19. Принятие решения о включении арендного жилья в состав жилых помещений социального пользования</w:t>
            </w:r>
          </w:p>
        </w:tc>
        <w:tc>
          <w:tcPr>
            <w:tcW w:w="831" w:type="pct"/>
            <w:tcMar>
              <w:top w:w="0" w:type="dxa"/>
              <w:left w:w="6" w:type="dxa"/>
              <w:bottom w:w="0" w:type="dxa"/>
              <w:right w:w="6" w:type="dxa"/>
            </w:tcMar>
            <w:hideMark/>
          </w:tcPr>
          <w:p w:rsidR="003472C1" w:rsidRDefault="003472C1">
            <w:pPr>
              <w:pStyle w:val="table10"/>
              <w:spacing w:before="120"/>
            </w:pPr>
            <w:r>
              <w:t>подпункт 1.1.18</w:t>
            </w:r>
            <w:r>
              <w:rPr>
                <w:vertAlign w:val="superscript"/>
              </w:rPr>
              <w:t>1</w:t>
            </w:r>
            <w:r>
              <w:t xml:space="preserve"> пункта 1.1 </w:t>
            </w:r>
          </w:p>
        </w:tc>
        <w:tc>
          <w:tcPr>
            <w:tcW w:w="2376" w:type="pct"/>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20. Принятие решения о предоставлении освободившейся жилой комнаты государственного жилищного фонда</w:t>
            </w:r>
          </w:p>
        </w:tc>
        <w:tc>
          <w:tcPr>
            <w:tcW w:w="831" w:type="pct"/>
            <w:tcMar>
              <w:top w:w="0" w:type="dxa"/>
              <w:left w:w="6" w:type="dxa"/>
              <w:bottom w:w="0" w:type="dxa"/>
              <w:right w:w="6" w:type="dxa"/>
            </w:tcMar>
            <w:hideMark/>
          </w:tcPr>
          <w:p w:rsidR="003472C1" w:rsidRDefault="003472C1">
            <w:pPr>
              <w:pStyle w:val="table10"/>
              <w:spacing w:before="120"/>
            </w:pPr>
            <w:r>
              <w:t xml:space="preserve">подпункт 1.1.19 пункта 1.1 </w:t>
            </w:r>
          </w:p>
        </w:tc>
        <w:tc>
          <w:tcPr>
            <w:tcW w:w="2376" w:type="pct"/>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w:t>
            </w:r>
          </w:p>
          <w:p w:rsidR="003472C1" w:rsidRDefault="003472C1">
            <w:pPr>
              <w:pStyle w:val="table10"/>
              <w:spacing w:before="120"/>
            </w:pPr>
            <w:r>
              <w:t>справка о состоянии на учете нуждающихся в улучшении жилищных условий – в случае предоставления освободившейся изолированной жилой комнаты государственного жилищного фонда в квартире, в которой проживают наниматели по договору найма жилого помещения государственного жилищного фонда или собственники жилых помещений частного жилищного фонда, наниматели по договору найма жилого помещения государственного жилищного фонда</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21. Принятие решения о предоставлении жилого помещения государственного жилищного фонда меньшего размера взамен занимаемого</w:t>
            </w:r>
          </w:p>
        </w:tc>
        <w:tc>
          <w:tcPr>
            <w:tcW w:w="831" w:type="pct"/>
            <w:tcMar>
              <w:top w:w="0" w:type="dxa"/>
              <w:left w:w="6" w:type="dxa"/>
              <w:bottom w:w="0" w:type="dxa"/>
              <w:right w:w="6" w:type="dxa"/>
            </w:tcMar>
            <w:hideMark/>
          </w:tcPr>
          <w:p w:rsidR="003472C1" w:rsidRDefault="003472C1">
            <w:pPr>
              <w:pStyle w:val="table10"/>
              <w:spacing w:before="120"/>
            </w:pPr>
            <w:r>
              <w:t xml:space="preserve">подпункт 1.1.20 пункта 1.1 </w:t>
            </w:r>
          </w:p>
        </w:tc>
        <w:tc>
          <w:tcPr>
            <w:tcW w:w="2376" w:type="pct"/>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w:t>
            </w:r>
          </w:p>
          <w:p w:rsidR="003472C1" w:rsidRDefault="003472C1">
            <w:pPr>
              <w:pStyle w:val="table10"/>
              <w:spacing w:before="120"/>
            </w:pPr>
            <w:proofErr w:type="gramStart"/>
            <w:r>
              <w:t>согласие органов опеки и попечительства, если в жилом помещении проживают или имеют право на проживание несовершеннолетние, признанные находящимися в социально опасном положении либо признанные нуждающимися в государственной защите, или в жилом помещении проживают граждане, признанные недееспособными или ограниченные в дееспособности судом, или это жилое помещение закреплено за детьми-сиротами или детьми, оставшимися без попечения родителей</w:t>
            </w:r>
            <w:proofErr w:type="gramEnd"/>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22. Принятие решения о согласовании (разрешении) переустройства и (или) перепланировки жилого помещения, нежилого помещения в жилом доме</w:t>
            </w:r>
          </w:p>
        </w:tc>
        <w:tc>
          <w:tcPr>
            <w:tcW w:w="831" w:type="pct"/>
            <w:tcMar>
              <w:top w:w="0" w:type="dxa"/>
              <w:left w:w="6" w:type="dxa"/>
              <w:bottom w:w="0" w:type="dxa"/>
              <w:right w:w="6" w:type="dxa"/>
            </w:tcMar>
            <w:hideMark/>
          </w:tcPr>
          <w:p w:rsidR="003472C1" w:rsidRDefault="003472C1">
            <w:pPr>
              <w:pStyle w:val="table10"/>
              <w:spacing w:before="120"/>
            </w:pPr>
            <w:r>
              <w:t xml:space="preserve">подпункт 1.1.21 пункта 1.1 </w:t>
            </w:r>
          </w:p>
        </w:tc>
        <w:tc>
          <w:tcPr>
            <w:tcW w:w="2376" w:type="pct"/>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 xml:space="preserve">23. Принятие решения о согласовании (разрешении) </w:t>
            </w:r>
            <w:proofErr w:type="gramStart"/>
            <w:r>
              <w:t>самовольных</w:t>
            </w:r>
            <w:proofErr w:type="gramEnd"/>
            <w:r>
              <w:t xml:space="preserve"> переустройства и (или) перепланировки жилого помещения, нежилого помещения в жилом доме</w:t>
            </w:r>
          </w:p>
        </w:tc>
        <w:tc>
          <w:tcPr>
            <w:tcW w:w="831" w:type="pct"/>
            <w:tcMar>
              <w:top w:w="0" w:type="dxa"/>
              <w:left w:w="6" w:type="dxa"/>
              <w:bottom w:w="0" w:type="dxa"/>
              <w:right w:w="6" w:type="dxa"/>
            </w:tcMar>
            <w:hideMark/>
          </w:tcPr>
          <w:p w:rsidR="003472C1" w:rsidRDefault="003472C1">
            <w:pPr>
              <w:pStyle w:val="table10"/>
              <w:spacing w:before="120"/>
            </w:pPr>
            <w:r>
              <w:t>подпункт 1.1.21</w:t>
            </w:r>
            <w:r>
              <w:rPr>
                <w:vertAlign w:val="superscript"/>
              </w:rPr>
              <w:t>1</w:t>
            </w:r>
            <w:r>
              <w:t xml:space="preserve"> пункта 1.1 </w:t>
            </w:r>
          </w:p>
        </w:tc>
        <w:tc>
          <w:tcPr>
            <w:tcW w:w="2376" w:type="pct"/>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24. Принятие решения о передаче в собственность жилого помещения</w:t>
            </w:r>
          </w:p>
        </w:tc>
        <w:tc>
          <w:tcPr>
            <w:tcW w:w="831" w:type="pct"/>
            <w:tcMar>
              <w:top w:w="0" w:type="dxa"/>
              <w:left w:w="6" w:type="dxa"/>
              <w:bottom w:w="0" w:type="dxa"/>
              <w:right w:w="6" w:type="dxa"/>
            </w:tcMar>
            <w:hideMark/>
          </w:tcPr>
          <w:p w:rsidR="003472C1" w:rsidRDefault="003472C1">
            <w:pPr>
              <w:pStyle w:val="table10"/>
              <w:spacing w:before="120"/>
            </w:pPr>
            <w:r>
              <w:t xml:space="preserve">подпункт 1.1.22 пункта 1.1 </w:t>
            </w:r>
          </w:p>
        </w:tc>
        <w:tc>
          <w:tcPr>
            <w:tcW w:w="2376" w:type="pct"/>
            <w:tcMar>
              <w:top w:w="0" w:type="dxa"/>
              <w:left w:w="6" w:type="dxa"/>
              <w:bottom w:w="0" w:type="dxa"/>
              <w:right w:w="6" w:type="dxa"/>
            </w:tcMar>
            <w:hideMark/>
          </w:tcPr>
          <w:p w:rsidR="003472C1" w:rsidRDefault="003472C1">
            <w:pPr>
              <w:pStyle w:val="table10"/>
              <w:spacing w:before="120"/>
            </w:pPr>
            <w:r>
              <w:t>справка (справки) о занимаемом в данном населенном пункте жилом помещении, месте жительства и составе семьи</w:t>
            </w:r>
          </w:p>
          <w:p w:rsidR="003472C1" w:rsidRDefault="003472C1">
            <w:pPr>
              <w:pStyle w:val="table10"/>
              <w:spacing w:before="120"/>
            </w:pPr>
            <w:r>
              <w:t>договор найма передаваемого в собственность жилого помещения</w:t>
            </w:r>
          </w:p>
          <w:p w:rsidR="003472C1" w:rsidRDefault="003472C1">
            <w:pPr>
              <w:pStyle w:val="table10"/>
              <w:spacing w:before="120"/>
            </w:pPr>
            <w:r>
              <w:t xml:space="preserve">справка о расчетах (задолженности) по плате за жилищно-коммунальные услуги и плате за пользование жилым помещением, передаваемым в собственность, либо иной </w:t>
            </w:r>
            <w:r>
              <w:lastRenderedPageBreak/>
              <w:t>документ, подтверждающий наличие (отсутствие) такой задолженности</w:t>
            </w:r>
          </w:p>
          <w:p w:rsidR="003472C1" w:rsidRDefault="003472C1">
            <w:pPr>
              <w:pStyle w:val="table10"/>
              <w:spacing w:before="120"/>
            </w:pPr>
            <w:r>
              <w:t>справка (справки) о состоянии на учете нуждающихся в улучшении жилищных условий, выдаваемая с учетом уточнения данных, являющихся основанием для сохранения права состоять на таком учете (при необходимости предоставления сведений в соответствии с законодательными актами)</w:t>
            </w:r>
          </w:p>
          <w:p w:rsidR="003472C1" w:rsidRDefault="003472C1">
            <w:pPr>
              <w:pStyle w:val="table10"/>
              <w:spacing w:before="120"/>
            </w:pPr>
            <w:r>
              <w:t>сведения о календарной выслуге лет на военной службе (службе) военнослужащего, лица рядового и начальствующего состава, предоставляемые государственным органом (организацией) по месту прохождения такой службы (при необходимости предоставления сведений в соответствии с законодательными актами)</w:t>
            </w:r>
          </w:p>
          <w:p w:rsidR="003472C1" w:rsidRDefault="003472C1">
            <w:pPr>
              <w:pStyle w:val="table10"/>
              <w:spacing w:before="120"/>
            </w:pPr>
            <w:proofErr w:type="gramStart"/>
            <w:r>
              <w:t>сведения о направлении (</w:t>
            </w:r>
            <w:proofErr w:type="spellStart"/>
            <w:r>
              <w:t>ненаправлении</w:t>
            </w:r>
            <w:proofErr w:type="spellEnd"/>
            <w:r>
              <w:t>) на возведение, реконструкцию или приобретение жилого помещения, в том числе путем получения земельного участка, предоставляемые местными исполнительными и распорядительными органами, а также государственным органом (организацией) по месту прохождения военной службы (службы), осуществления трудовой деятельности военнослужащего, лица рядового и начальствующего состава, членов его семьи (при необходимости предоставления сведений в соответствии с законодательными актами)</w:t>
            </w:r>
            <w:proofErr w:type="gramEnd"/>
          </w:p>
          <w:p w:rsidR="003472C1" w:rsidRDefault="003472C1">
            <w:pPr>
              <w:pStyle w:val="table10"/>
              <w:spacing w:before="120"/>
            </w:pPr>
            <w:r>
              <w:t>документы, необходимые для установления наличия (отсутствия) фактов, указанных в абзацах седьмом и восьмом части первой подпункта 1.4 пункта 1 Указа Президента Республики Беларусь от 13 февраля 2023 г. № 37 «Об арендном жилье для военнослужащих» (при необходимости)</w:t>
            </w:r>
          </w:p>
          <w:p w:rsidR="003472C1" w:rsidRDefault="003472C1">
            <w:pPr>
              <w:pStyle w:val="table10"/>
              <w:spacing w:before="120"/>
            </w:pPr>
            <w:r>
              <w:t>сведения о неиспользовании ранее права на приобретение арендного жилья в собственность (при необходимости предоставления сведений в соответствии с законодательными актами)</w:t>
            </w:r>
          </w:p>
          <w:p w:rsidR="003472C1" w:rsidRDefault="003472C1">
            <w:pPr>
              <w:pStyle w:val="table10"/>
              <w:spacing w:before="120"/>
            </w:pPr>
            <w:r>
              <w:t>информация о правах на объекты недвижимого имущества (при необходимости предоставления сведений в соответствии с законодательными актами)**</w:t>
            </w:r>
          </w:p>
          <w:p w:rsidR="003472C1" w:rsidRDefault="003472C1">
            <w:pPr>
              <w:pStyle w:val="table10"/>
              <w:spacing w:before="120"/>
            </w:pPr>
            <w:r>
              <w:t>заключения и отчеты о независимой оценке рыночной и оценочной стоимости передаваемого в собственность на возмездной основе жилого помещения</w:t>
            </w:r>
          </w:p>
          <w:p w:rsidR="003472C1" w:rsidRDefault="003472C1">
            <w:pPr>
              <w:pStyle w:val="table10"/>
              <w:spacing w:before="120"/>
            </w:pPr>
            <w:r>
              <w:t>сведения о стаже работы гражданина и (или) периоде проживания (права владения и пользования) в жилом помещении (при необходимости предоставления сведений в соответствии с законодательными актами)</w:t>
            </w:r>
          </w:p>
          <w:p w:rsidR="003472C1" w:rsidRDefault="003472C1">
            <w:pPr>
              <w:pStyle w:val="table10"/>
              <w:spacing w:before="120"/>
            </w:pPr>
            <w:r>
              <w:t>акт технического осмотра одноквартирного, блокированного жилого дома и материалы обследования, составленные в соответствии со строительными нормами, подтверждающие отнесение такого дома к объектам, требующим проведения капитального ремонта (при необходимости предоставления сведений в соответствии с законодательными актами)</w:t>
            </w:r>
          </w:p>
          <w:p w:rsidR="003472C1" w:rsidRDefault="003472C1">
            <w:pPr>
              <w:pStyle w:val="table10"/>
              <w:spacing w:before="120"/>
            </w:pPr>
            <w:r>
              <w:t xml:space="preserve">письменное согласие соответствующего областного исполнительного комитета – при передаче в собственность граждан заселенных одноквартирных жилых домов, квартир в блокированных жилых домах при отнесении таких домов к объектам, требующим проведения капитального ремонта (при необходимости получения письменного согласия </w:t>
            </w:r>
            <w:r>
              <w:lastRenderedPageBreak/>
              <w:t>в соответствии с законодательными актами)</w:t>
            </w:r>
          </w:p>
          <w:p w:rsidR="003472C1" w:rsidRDefault="003472C1">
            <w:pPr>
              <w:pStyle w:val="table10"/>
              <w:spacing w:before="120"/>
            </w:pPr>
            <w:r>
              <w:t>государственными органами (организациями) в случаях, установленных законодательными актами, дополнительно к указанным в настоящем пункте сведениям и документам запрашиваются:</w:t>
            </w:r>
          </w:p>
          <w:p w:rsidR="003472C1" w:rsidRDefault="003472C1">
            <w:pPr>
              <w:pStyle w:val="table10"/>
              <w:spacing w:before="120"/>
            </w:pPr>
            <w:proofErr w:type="gramStart"/>
            <w:r>
              <w:t>информация из единой базы данных, предусмотренной в подпункте 1.1 пункта 1 приложения 2 к Положению об условиях предоставления гражданам государственной поддержки при возведении, реконструкции или приобретении жилых помещений, утвержденному Указом Президента Республики Беларусь от 6 марта 2025 г. № 95, предоставляемая районными, городскими исполнительными и распорядительными органами, местными администрациями по месту нахождения указанных государственных органов (организаций)</w:t>
            </w:r>
            <w:proofErr w:type="gramEnd"/>
          </w:p>
          <w:p w:rsidR="003472C1" w:rsidRDefault="003472C1">
            <w:pPr>
              <w:pStyle w:val="table10"/>
              <w:spacing w:before="120"/>
            </w:pPr>
            <w:r>
              <w:t>решение районного, городского (городов областного и районного подчинения) исполнительного комитета, местной администрации района в городе по месту нахождения жилого помещения о признании данного жилого помещения не соответствующим установленным для проживания санитарным и техническим требованиям</w:t>
            </w:r>
          </w:p>
          <w:p w:rsidR="003472C1" w:rsidRDefault="003472C1">
            <w:pPr>
              <w:pStyle w:val="table10"/>
              <w:spacing w:before="120"/>
            </w:pPr>
            <w:r>
              <w:t>письменное согласие государственных органов (организаций), заключивших договоры безвозмездного пользования жилыми помещениями республиканского жилищного фонда, – при принятии уполномоченными этими государственными органами и организациями лицами решений о передаче в собственность граждан заселенных жилых помещений</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lastRenderedPageBreak/>
              <w:t>25. Принятие решения о включении в состав организации застройщиков, формируемой из числа граждан, состоящих на учете нуждающихся в улучшении жилищных условий</w:t>
            </w:r>
          </w:p>
        </w:tc>
        <w:tc>
          <w:tcPr>
            <w:tcW w:w="831" w:type="pct"/>
            <w:tcMar>
              <w:top w:w="0" w:type="dxa"/>
              <w:left w:w="6" w:type="dxa"/>
              <w:bottom w:w="0" w:type="dxa"/>
              <w:right w:w="6" w:type="dxa"/>
            </w:tcMar>
            <w:hideMark/>
          </w:tcPr>
          <w:p w:rsidR="003472C1" w:rsidRDefault="003472C1">
            <w:pPr>
              <w:pStyle w:val="table10"/>
              <w:spacing w:before="120"/>
            </w:pPr>
            <w:r>
              <w:t xml:space="preserve">подпункт 1.1.23 пункта 1.1 </w:t>
            </w:r>
          </w:p>
        </w:tc>
        <w:tc>
          <w:tcPr>
            <w:tcW w:w="2376" w:type="pct"/>
            <w:tcMar>
              <w:top w:w="0" w:type="dxa"/>
              <w:left w:w="6" w:type="dxa"/>
              <w:bottom w:w="0" w:type="dxa"/>
              <w:right w:w="6" w:type="dxa"/>
            </w:tcMar>
            <w:hideMark/>
          </w:tcPr>
          <w:p w:rsidR="003472C1" w:rsidRDefault="003472C1">
            <w:pPr>
              <w:pStyle w:val="table10"/>
              <w:spacing w:before="120"/>
            </w:pPr>
            <w:r>
              <w:t>справка о состоянии на учете нуждающихся в улучшении жилищных условий</w:t>
            </w:r>
          </w:p>
          <w:p w:rsidR="003472C1" w:rsidRDefault="003472C1">
            <w:pPr>
              <w:pStyle w:val="table10"/>
              <w:spacing w:before="120"/>
            </w:pPr>
            <w:r>
              <w:t xml:space="preserve">информация о находящихся в собственности гражданина и членов его </w:t>
            </w:r>
            <w:proofErr w:type="gramStart"/>
            <w:r>
              <w:t>семьи</w:t>
            </w:r>
            <w:proofErr w:type="gramEnd"/>
            <w:r>
              <w:t xml:space="preserve"> жилых помещениях в населенном пункте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w:t>
            </w:r>
            <w:proofErr w:type="gramStart"/>
            <w:r>
              <w:t>Минского района)**</w:t>
            </w:r>
            <w:proofErr w:type="gramEnd"/>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26. Принятие решения о направлении граждан, состоящих на учете нуждающихся в улучшении жилищных условий, для заключения договоров купли-продажи жилых помещений, строительство которых осуществлялось по государственному заказу</w:t>
            </w:r>
          </w:p>
        </w:tc>
        <w:tc>
          <w:tcPr>
            <w:tcW w:w="831" w:type="pct"/>
            <w:tcMar>
              <w:top w:w="0" w:type="dxa"/>
              <w:left w:w="6" w:type="dxa"/>
              <w:bottom w:w="0" w:type="dxa"/>
              <w:right w:w="6" w:type="dxa"/>
            </w:tcMar>
            <w:hideMark/>
          </w:tcPr>
          <w:p w:rsidR="003472C1" w:rsidRDefault="003472C1">
            <w:pPr>
              <w:pStyle w:val="table10"/>
              <w:spacing w:before="120"/>
            </w:pPr>
            <w:r>
              <w:t>подпункт 1.1.23</w:t>
            </w:r>
            <w:r>
              <w:rPr>
                <w:vertAlign w:val="superscript"/>
              </w:rPr>
              <w:t>1</w:t>
            </w:r>
            <w:r>
              <w:t xml:space="preserve"> пункта 1.1 </w:t>
            </w:r>
          </w:p>
        </w:tc>
        <w:tc>
          <w:tcPr>
            <w:tcW w:w="2376" w:type="pct"/>
            <w:tcMar>
              <w:top w:w="0" w:type="dxa"/>
              <w:left w:w="6" w:type="dxa"/>
              <w:bottom w:w="0" w:type="dxa"/>
              <w:right w:w="6" w:type="dxa"/>
            </w:tcMar>
            <w:hideMark/>
          </w:tcPr>
          <w:p w:rsidR="003472C1" w:rsidRDefault="003472C1">
            <w:pPr>
              <w:pStyle w:val="table10"/>
              <w:spacing w:before="120"/>
            </w:pPr>
            <w:r>
              <w:t>справка (справки) о занимаемом в данном населенном пункте жилом помещении, месте жительства и составе семьи</w:t>
            </w:r>
          </w:p>
          <w:p w:rsidR="003472C1" w:rsidRDefault="003472C1">
            <w:pPr>
              <w:pStyle w:val="table10"/>
              <w:spacing w:before="120"/>
            </w:pPr>
            <w:r>
              <w:t>информация о правах гражданина и членов его семьи на объекты недвижимого имущества**</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27. Принятие решения о предоставлении одноразовой субсидии на возведение, реконструкцию или приобретение жилого помещения</w:t>
            </w:r>
          </w:p>
        </w:tc>
        <w:tc>
          <w:tcPr>
            <w:tcW w:w="831" w:type="pct"/>
            <w:tcMar>
              <w:top w:w="0" w:type="dxa"/>
              <w:left w:w="6" w:type="dxa"/>
              <w:bottom w:w="0" w:type="dxa"/>
              <w:right w:w="6" w:type="dxa"/>
            </w:tcMar>
            <w:hideMark/>
          </w:tcPr>
          <w:p w:rsidR="003472C1" w:rsidRDefault="003472C1">
            <w:pPr>
              <w:pStyle w:val="table10"/>
              <w:spacing w:before="120"/>
            </w:pPr>
            <w:r>
              <w:t xml:space="preserve">подпункт 1.1.24 пункта 1.1 </w:t>
            </w:r>
          </w:p>
        </w:tc>
        <w:tc>
          <w:tcPr>
            <w:tcW w:w="2376" w:type="pct"/>
            <w:tcMar>
              <w:top w:w="0" w:type="dxa"/>
              <w:left w:w="6" w:type="dxa"/>
              <w:bottom w:w="0" w:type="dxa"/>
              <w:right w:w="6" w:type="dxa"/>
            </w:tcMar>
            <w:hideMark/>
          </w:tcPr>
          <w:p w:rsidR="003472C1" w:rsidRDefault="003472C1">
            <w:pPr>
              <w:pStyle w:val="table10"/>
              <w:spacing w:before="120"/>
            </w:pPr>
            <w:r>
              <w:t>справка (справки) о занимаемом в данном населенном пункте жилом помещении, месте жительства и составе семьи</w:t>
            </w:r>
          </w:p>
          <w:p w:rsidR="003472C1" w:rsidRDefault="003472C1">
            <w:pPr>
              <w:pStyle w:val="table10"/>
              <w:spacing w:before="120"/>
            </w:pPr>
            <w:r>
              <w:t>справка о состоянии на учете нуждающихся в улучшении жилищных условий</w:t>
            </w:r>
          </w:p>
          <w:p w:rsidR="003472C1" w:rsidRDefault="003472C1">
            <w:pPr>
              <w:pStyle w:val="table10"/>
              <w:spacing w:before="120"/>
            </w:pPr>
            <w:r>
              <w:t>информация о правах гражданина и членов его семьи на объекты недвижимого имущества**</w:t>
            </w:r>
          </w:p>
          <w:p w:rsidR="003472C1" w:rsidRDefault="003472C1">
            <w:pPr>
              <w:pStyle w:val="table10"/>
              <w:spacing w:before="120"/>
            </w:pPr>
            <w:proofErr w:type="gramStart"/>
            <w:r>
              <w:t xml:space="preserve">сведения из базы данных трудоспособных граждан, не занятых в экономике, </w:t>
            </w:r>
            <w:r>
              <w:lastRenderedPageBreak/>
              <w:t>предусмотренной в абзаце втором пункта 3 Декрета Президента Республики Беларусь от 2 апреля 2015 г. № 3 «О содействии занятости населения» (далее – Декрет № 3), об отнесении граждан к трудоспособным гражданам, не занятым в экономике, предоставляемые постоянно действующими комиссиями, созданными районными, городскими исполнительными и распорядительными органами, местными администрациями в соответствии с пунктом</w:t>
            </w:r>
            <w:proofErr w:type="gramEnd"/>
            <w:r>
              <w:t> 4 Декрета № 3, по месту регистрации, по месту жительства и (или) месту пребывания гражданина и (или) трудоспособных членов его семьи</w:t>
            </w:r>
          </w:p>
          <w:p w:rsidR="003472C1" w:rsidRDefault="003472C1">
            <w:pPr>
              <w:pStyle w:val="table10"/>
              <w:spacing w:before="120"/>
            </w:pPr>
            <w:r>
              <w:t>для принятия решения о предоставлении одноразовой субсидии гражданам и членам их семей, улучшающим совместно с ними жилищные условия, относящимся к трудоспособным гражданам, не занятым в экономике:</w:t>
            </w:r>
          </w:p>
          <w:p w:rsidR="003472C1" w:rsidRDefault="003472C1">
            <w:pPr>
              <w:pStyle w:val="table10"/>
              <w:spacing w:before="120"/>
            </w:pPr>
            <w:proofErr w:type="gramStart"/>
            <w:r>
              <w:t>выписки из протоколов заседаний комиссий по месту регистрации по месту жительства и (или) месту пребывания гражданина и (или) трудоспособных членов его семьи, содержащие решения о признании (непризнании) этого гражданина и (или) трудоспособных членов его семьи трудоспособными гражданами, не занятыми в экономике, находящимися в трудной жизненной ситуации, либо не относящимися к трудоспособным гражданам, не занятым в экономике, – в случае, если отпали</w:t>
            </w:r>
            <w:proofErr w:type="gramEnd"/>
            <w:r>
              <w:t xml:space="preserve"> основания для отнесения их к трудоспособным гражданам, не занятым в экономике, на дату подачи заявления о предоставлении одноразовой субсидии</w:t>
            </w:r>
          </w:p>
          <w:p w:rsidR="003472C1" w:rsidRDefault="003472C1">
            <w:pPr>
              <w:pStyle w:val="table10"/>
              <w:spacing w:before="120"/>
            </w:pPr>
            <w:r>
              <w:t>заключение врачебно-консультационной комиссии о наличии у гражданина заболевания, дающего ему право на дополнительную площадь жилого помещения (при необходимости)***</w:t>
            </w:r>
          </w:p>
          <w:p w:rsidR="003472C1" w:rsidRDefault="003472C1">
            <w:pPr>
              <w:pStyle w:val="table10"/>
              <w:spacing w:before="120"/>
            </w:pPr>
            <w:r>
              <w:t>при предоставлении одноразовой субсидии совершеннолетним молодым гражданам, являющимся лауреатами специального фонда Президента Республики Беларусь по социальной поддержке одаренных учащихся и студентов и (или) специального фонда Президента Республики Беларусь по поддержке талантливой молодежи:</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lastRenderedPageBreak/>
              <w:t> </w:t>
            </w:r>
          </w:p>
        </w:tc>
        <w:tc>
          <w:tcPr>
            <w:tcW w:w="831" w:type="pct"/>
            <w:tcMar>
              <w:top w:w="0" w:type="dxa"/>
              <w:left w:w="6" w:type="dxa"/>
              <w:bottom w:w="0" w:type="dxa"/>
              <w:right w:w="6" w:type="dxa"/>
            </w:tcMar>
            <w:hideMark/>
          </w:tcPr>
          <w:p w:rsidR="003472C1" w:rsidRDefault="003472C1">
            <w:pPr>
              <w:pStyle w:val="table10"/>
              <w:spacing w:before="120"/>
            </w:pPr>
            <w:r>
              <w:t> </w:t>
            </w:r>
          </w:p>
        </w:tc>
        <w:tc>
          <w:tcPr>
            <w:tcW w:w="2376" w:type="pct"/>
            <w:tcMar>
              <w:top w:w="0" w:type="dxa"/>
              <w:left w:w="6" w:type="dxa"/>
              <w:bottom w:w="0" w:type="dxa"/>
              <w:right w:w="6" w:type="dxa"/>
            </w:tcMar>
            <w:hideMark/>
          </w:tcPr>
          <w:p w:rsidR="003472C1" w:rsidRDefault="003472C1">
            <w:pPr>
              <w:pStyle w:val="table10"/>
              <w:spacing w:before="120"/>
              <w:ind w:left="283"/>
            </w:pPr>
            <w:r>
              <w:t xml:space="preserve">согласование соответственно Министерства образования или Министерства культуры, содержащее сведения об отнесении к совершеннолетним молодым гражданам, являющимся лауреатами специальных фондов Президента Республики Беларусь, и отсутствии </w:t>
            </w:r>
            <w:proofErr w:type="gramStart"/>
            <w:r>
              <w:t>факта лишения званий лауреатов этих фондов</w:t>
            </w:r>
            <w:proofErr w:type="gramEnd"/>
          </w:p>
          <w:p w:rsidR="003472C1" w:rsidRDefault="003472C1">
            <w:pPr>
              <w:pStyle w:val="table10"/>
              <w:spacing w:before="120"/>
            </w:pPr>
            <w:r>
              <w:t>при предоставлении одноразовой субсидии гражданам, которым были назначены стипендии Президента Республики Беларусь талантливым молодым ученым:</w:t>
            </w:r>
          </w:p>
          <w:p w:rsidR="003472C1" w:rsidRDefault="003472C1">
            <w:pPr>
              <w:pStyle w:val="table10"/>
              <w:spacing w:before="120"/>
              <w:ind w:left="284"/>
            </w:pPr>
            <w:r>
              <w:t>согласование Национальной академии наук Беларуси, содержащее сведения об отнесении к гражданам, которым были назначены стипендии Президента Республики Беларусь талантливым молодым ученым, и отсутствии факта досрочного прекращения их выплаты</w:t>
            </w:r>
          </w:p>
          <w:p w:rsidR="003472C1" w:rsidRDefault="003472C1">
            <w:pPr>
              <w:pStyle w:val="table10"/>
              <w:spacing w:before="120"/>
            </w:pPr>
            <w:proofErr w:type="gramStart"/>
            <w:r>
              <w:t xml:space="preserve">при возведении, реконструкции жилых помещений в многоквартирном жилом доме в составе организации застройщиков, созданной до 1 июня 2025 г., либо в порядке долевого участия в жилищном строительстве по договору создания объекта долевого строительства с застройщиком, по которому проектная декларация опубликована </w:t>
            </w:r>
            <w:r>
              <w:lastRenderedPageBreak/>
              <w:t>до 1 июня 2025 г., в дополнение к сведениям и документам, указанным в абзацах первом – девятом настоящего пункта, запрашиваются:</w:t>
            </w:r>
            <w:proofErr w:type="gramEnd"/>
          </w:p>
          <w:p w:rsidR="003472C1" w:rsidRDefault="003472C1">
            <w:pPr>
              <w:pStyle w:val="table10"/>
              <w:spacing w:before="120"/>
              <w:ind w:left="284"/>
            </w:pPr>
            <w:r>
              <w:t>выписка из решения местного исполнительного и распорядительного органа о включении гражданина в состав организации застройщиков либо копия договора создания объекта долевого строительства</w:t>
            </w:r>
          </w:p>
          <w:p w:rsidR="003472C1" w:rsidRDefault="003472C1">
            <w:pPr>
              <w:pStyle w:val="table10"/>
              <w:spacing w:before="120"/>
              <w:ind w:left="284"/>
            </w:pPr>
            <w:r>
              <w:t>справка о стоимости возведения, реконструкции жилого помещения в текущих ценах, определенной на основании сметной документации (сметы), выдаваемая организацией застройщиков, застройщиком не позднее 30 дней до даты подачи заявления о предоставлении одноразовой субсидии</w:t>
            </w:r>
          </w:p>
          <w:p w:rsidR="003472C1" w:rsidRDefault="003472C1">
            <w:pPr>
              <w:pStyle w:val="table10"/>
              <w:spacing w:before="120"/>
            </w:pPr>
            <w:r>
              <w:t>при возведении, реконструкции одноквартирного жилого дома, квартиры в блокированном жилом доме в дополнение к сведениям и документам, указанным в абзацах первом–девятом настоящего пункта, запрашиваются:</w:t>
            </w:r>
          </w:p>
          <w:p w:rsidR="003472C1" w:rsidRDefault="003472C1">
            <w:pPr>
              <w:pStyle w:val="table10"/>
              <w:spacing w:before="120"/>
              <w:ind w:left="284"/>
            </w:pPr>
            <w:r>
              <w:t>копии документов, подтверждающих наличие у получателя одноразовой субсидии согласованной в установленном порядке проектной документации (при наличии)</w:t>
            </w:r>
          </w:p>
          <w:p w:rsidR="003472C1" w:rsidRDefault="003472C1">
            <w:pPr>
              <w:pStyle w:val="table10"/>
              <w:spacing w:before="120"/>
              <w:ind w:left="284"/>
            </w:pPr>
            <w:proofErr w:type="gramStart"/>
            <w:r>
              <w:t>справка о стоимости возведения, реконструкции одноквартирного жилого дома или квартиры в блокированном жилом доме в текущих ценах, определенной на основании сметной документации (сметы), и стоимости выполненных работ, закупленных материалов и изделий, выдаваемая подрядчиком не позднее 30 дней до даты подачи заявления о предоставлении одноразовой субсидии – при возведении, реконструкции одноквартирного жилого дома, квартиры в блокированном жилом доме подрядным способом с выполнением</w:t>
            </w:r>
            <w:proofErr w:type="gramEnd"/>
            <w:r>
              <w:t xml:space="preserve"> полного объема работ одним подрядчиком</w:t>
            </w:r>
          </w:p>
          <w:p w:rsidR="003472C1" w:rsidRDefault="003472C1">
            <w:pPr>
              <w:pStyle w:val="table10"/>
              <w:spacing w:before="120"/>
              <w:ind w:left="284"/>
            </w:pPr>
            <w:proofErr w:type="gramStart"/>
            <w:r>
              <w:t>справка о стоимости возведения, реконструкции одноквартирного жилого дома или квартиры в блокированном жилом доме в текущих ценах, определенной на основании сметной документации (сметы), и стоимости выполненных работ, закупленных материалов и изделий, выдаваемая структурными подразделениями местных исполнительных и распорядительных органов, осуществляющими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административно-территориальных единиц, или организациями, которым местными исполнительными и распорядительными</w:t>
            </w:r>
            <w:proofErr w:type="gramEnd"/>
            <w:r>
              <w:t xml:space="preserve"> органами предоставлены соответствующие полномочия, не позднее 30 дней до даты подачи заявления о предоставлении одноразовой субсидии – при возведении, реконструкции одноквартирного жилого дома, квартиры в блокированном жилом доме хозяйственным способом либо подрядным способом с привлечением нескольких подрядчиков на выполнение различных видов (этапов) работ</w:t>
            </w:r>
          </w:p>
          <w:p w:rsidR="003472C1" w:rsidRDefault="003472C1">
            <w:pPr>
              <w:pStyle w:val="table10"/>
              <w:spacing w:before="120"/>
            </w:pPr>
            <w:r>
              <w:t>при приобретении жилого помещения, за исключением жилого помещения, строительство которого осуществлялось по государственному заказу, в дополнение к сведениям и документам, указанным в абзацах первом–девятом настоящего пункта, запрашивается:</w:t>
            </w:r>
          </w:p>
          <w:p w:rsidR="003472C1" w:rsidRDefault="003472C1">
            <w:pPr>
              <w:pStyle w:val="table10"/>
              <w:spacing w:before="120"/>
              <w:ind w:left="283"/>
            </w:pPr>
            <w:r>
              <w:t xml:space="preserve">копия заключения об оценке по определению оценочной стоимости жилого помещения, выданного организацией по государственной регистрации недвижимого </w:t>
            </w:r>
            <w:r>
              <w:lastRenderedPageBreak/>
              <w:t>имущества, прав на него и сделок с ним</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lastRenderedPageBreak/>
              <w:t xml:space="preserve">28. </w:t>
            </w:r>
            <w:proofErr w:type="gramStart"/>
            <w:r>
              <w:t>Принятие решения о разрешении предоставления жилого помещения (его частей) по договору найма жилого помещения частного жилищного фонда или договору аренды жилого помещения, возведенного, реконструированного или приобретенного с привлечением льготного кредита либо возведенного, реконструированного или приобретенного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w:t>
            </w:r>
            <w:proofErr w:type="gramEnd"/>
            <w:r>
              <w:t> кредиту), выданным банками на их возведение, реконструкцию или приобретение в установленном порядке</w:t>
            </w:r>
          </w:p>
        </w:tc>
        <w:tc>
          <w:tcPr>
            <w:tcW w:w="831" w:type="pct"/>
            <w:tcMar>
              <w:top w:w="0" w:type="dxa"/>
              <w:left w:w="6" w:type="dxa"/>
              <w:bottom w:w="0" w:type="dxa"/>
              <w:right w:w="6" w:type="dxa"/>
            </w:tcMar>
            <w:hideMark/>
          </w:tcPr>
          <w:p w:rsidR="003472C1" w:rsidRDefault="003472C1">
            <w:pPr>
              <w:pStyle w:val="table10"/>
              <w:spacing w:before="120"/>
            </w:pPr>
            <w:r>
              <w:t>подпункт 1.1.28 пункта 1.1</w:t>
            </w:r>
          </w:p>
        </w:tc>
        <w:tc>
          <w:tcPr>
            <w:tcW w:w="2376" w:type="pct"/>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29. Исключен</w:t>
            </w:r>
          </w:p>
        </w:tc>
        <w:tc>
          <w:tcPr>
            <w:tcW w:w="831" w:type="pct"/>
            <w:tcMar>
              <w:top w:w="0" w:type="dxa"/>
              <w:left w:w="6" w:type="dxa"/>
              <w:bottom w:w="0" w:type="dxa"/>
              <w:right w:w="6" w:type="dxa"/>
            </w:tcMar>
            <w:hideMark/>
          </w:tcPr>
          <w:p w:rsidR="003472C1" w:rsidRDefault="003472C1">
            <w:pPr>
              <w:pStyle w:val="table10"/>
              <w:spacing w:before="120"/>
            </w:pPr>
            <w:r>
              <w:t> </w:t>
            </w:r>
          </w:p>
        </w:tc>
        <w:tc>
          <w:tcPr>
            <w:tcW w:w="2376" w:type="pct"/>
            <w:tcMar>
              <w:top w:w="0" w:type="dxa"/>
              <w:left w:w="6" w:type="dxa"/>
              <w:bottom w:w="0" w:type="dxa"/>
              <w:right w:w="6" w:type="dxa"/>
            </w:tcMar>
            <w:hideMark/>
          </w:tcPr>
          <w:p w:rsidR="003472C1" w:rsidRDefault="003472C1">
            <w:pPr>
              <w:pStyle w:val="table10"/>
              <w:spacing w:before="120"/>
            </w:pPr>
            <w:r>
              <w:t> </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30. Исключен</w:t>
            </w:r>
          </w:p>
        </w:tc>
        <w:tc>
          <w:tcPr>
            <w:tcW w:w="831" w:type="pct"/>
            <w:tcMar>
              <w:top w:w="0" w:type="dxa"/>
              <w:left w:w="6" w:type="dxa"/>
              <w:bottom w:w="0" w:type="dxa"/>
              <w:right w:w="6" w:type="dxa"/>
            </w:tcMar>
            <w:hideMark/>
          </w:tcPr>
          <w:p w:rsidR="003472C1" w:rsidRDefault="003472C1">
            <w:pPr>
              <w:pStyle w:val="table10"/>
              <w:spacing w:before="120"/>
            </w:pPr>
            <w:r>
              <w:t> </w:t>
            </w:r>
          </w:p>
        </w:tc>
        <w:tc>
          <w:tcPr>
            <w:tcW w:w="2376" w:type="pct"/>
            <w:tcMar>
              <w:top w:w="0" w:type="dxa"/>
              <w:left w:w="6" w:type="dxa"/>
              <w:bottom w:w="0" w:type="dxa"/>
              <w:right w:w="6" w:type="dxa"/>
            </w:tcMar>
            <w:hideMark/>
          </w:tcPr>
          <w:p w:rsidR="003472C1" w:rsidRDefault="003472C1">
            <w:pPr>
              <w:pStyle w:val="table10"/>
              <w:spacing w:before="120"/>
            </w:pPr>
            <w:r>
              <w:t> </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 xml:space="preserve">31. Принятие решения об установлении иного срока возмещения затрат на реализацию </w:t>
            </w:r>
            <w:proofErr w:type="spellStart"/>
            <w:r>
              <w:t>энергоэффективных</w:t>
            </w:r>
            <w:proofErr w:type="spellEnd"/>
            <w:r>
              <w:t xml:space="preserve"> мероприятий в многоквартирных жилых домах для отдельных категорий граждан</w:t>
            </w:r>
          </w:p>
        </w:tc>
        <w:tc>
          <w:tcPr>
            <w:tcW w:w="831" w:type="pct"/>
            <w:tcMar>
              <w:top w:w="0" w:type="dxa"/>
              <w:left w:w="6" w:type="dxa"/>
              <w:bottom w:w="0" w:type="dxa"/>
              <w:right w:w="6" w:type="dxa"/>
            </w:tcMar>
            <w:hideMark/>
          </w:tcPr>
          <w:p w:rsidR="003472C1" w:rsidRDefault="003472C1">
            <w:pPr>
              <w:pStyle w:val="table10"/>
              <w:spacing w:before="120"/>
            </w:pPr>
            <w:r>
              <w:t xml:space="preserve">подпункт 1.1.33 пункта 1.1 </w:t>
            </w:r>
          </w:p>
        </w:tc>
        <w:tc>
          <w:tcPr>
            <w:tcW w:w="2376" w:type="pct"/>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32. Выдача гражданам, состоящим на учете нуждающихся в улучшении жилищных условий, направлений для заключения договоров создания объектов долевого строительства</w:t>
            </w:r>
          </w:p>
        </w:tc>
        <w:tc>
          <w:tcPr>
            <w:tcW w:w="831" w:type="pct"/>
            <w:tcMar>
              <w:top w:w="0" w:type="dxa"/>
              <w:left w:w="6" w:type="dxa"/>
              <w:bottom w:w="0" w:type="dxa"/>
              <w:right w:w="6" w:type="dxa"/>
            </w:tcMar>
            <w:hideMark/>
          </w:tcPr>
          <w:p w:rsidR="003472C1" w:rsidRDefault="003472C1">
            <w:pPr>
              <w:pStyle w:val="table10"/>
              <w:spacing w:before="120"/>
            </w:pPr>
            <w:r>
              <w:t xml:space="preserve">пункт 1.5 </w:t>
            </w:r>
          </w:p>
        </w:tc>
        <w:tc>
          <w:tcPr>
            <w:tcW w:w="2376" w:type="pct"/>
            <w:tcMar>
              <w:top w:w="0" w:type="dxa"/>
              <w:left w:w="6" w:type="dxa"/>
              <w:bottom w:w="0" w:type="dxa"/>
              <w:right w:w="6" w:type="dxa"/>
            </w:tcMar>
            <w:hideMark/>
          </w:tcPr>
          <w:p w:rsidR="003472C1" w:rsidRDefault="003472C1">
            <w:pPr>
              <w:pStyle w:val="table10"/>
              <w:spacing w:before="120"/>
            </w:pPr>
            <w:r>
              <w:t>справка (справки) о занимаемом в данном населенном пункте жилом помещении, месте жительства и составе семьи</w:t>
            </w:r>
          </w:p>
          <w:p w:rsidR="003472C1" w:rsidRDefault="003472C1">
            <w:pPr>
              <w:pStyle w:val="table10"/>
              <w:spacing w:before="120"/>
            </w:pPr>
            <w:r>
              <w:t>справка о состоянии на учете нуждающихся в улучшении жилищных условий – в случае регистрации в другом населенном пункте</w:t>
            </w:r>
          </w:p>
          <w:p w:rsidR="003472C1" w:rsidRDefault="003472C1">
            <w:pPr>
              <w:pStyle w:val="table10"/>
              <w:spacing w:before="120"/>
            </w:pPr>
            <w:r>
              <w:t xml:space="preserve">информация о находящихся в собственности гражданина и членов его </w:t>
            </w:r>
            <w:proofErr w:type="gramStart"/>
            <w:r>
              <w:t>семьи</w:t>
            </w:r>
            <w:proofErr w:type="gramEnd"/>
            <w:r>
              <w:t xml:space="preserve"> жилых помещениях в населенном пункте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w:t>
            </w:r>
            <w:proofErr w:type="gramStart"/>
            <w:r>
              <w:t>Минского района) или информация о принадлежащих лицу правах на объекты недвижимого имущества на гражданина и членов его семьи по месту подачи заявления**</w:t>
            </w:r>
            <w:proofErr w:type="gramEnd"/>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33. Включение в списки на получение льготных кредитов граждан, состоящих на учете нуждающихся в улучшении жилищных условий по месту жительства (работы, службы) и желающих улучшить свои жилищные условия путем возведения, реконструкции или приобретения жилых помещений</w:t>
            </w:r>
          </w:p>
        </w:tc>
        <w:tc>
          <w:tcPr>
            <w:tcW w:w="831" w:type="pct"/>
            <w:tcMar>
              <w:top w:w="0" w:type="dxa"/>
              <w:left w:w="6" w:type="dxa"/>
              <w:bottom w:w="0" w:type="dxa"/>
              <w:right w:w="6" w:type="dxa"/>
            </w:tcMar>
            <w:hideMark/>
          </w:tcPr>
          <w:p w:rsidR="003472C1" w:rsidRDefault="003472C1">
            <w:pPr>
              <w:pStyle w:val="table10"/>
              <w:spacing w:before="120"/>
            </w:pPr>
            <w:r>
              <w:t xml:space="preserve">пункт 1.6 </w:t>
            </w:r>
          </w:p>
        </w:tc>
        <w:tc>
          <w:tcPr>
            <w:tcW w:w="2376" w:type="pct"/>
            <w:tcMar>
              <w:top w:w="0" w:type="dxa"/>
              <w:left w:w="6" w:type="dxa"/>
              <w:bottom w:w="0" w:type="dxa"/>
              <w:right w:w="6" w:type="dxa"/>
            </w:tcMar>
            <w:hideMark/>
          </w:tcPr>
          <w:p w:rsidR="003472C1" w:rsidRDefault="003472C1">
            <w:pPr>
              <w:pStyle w:val="table10"/>
              <w:spacing w:before="120"/>
            </w:pPr>
            <w:r>
              <w:t>справка (справки) о занимаемом в данном населенном пункте жилом помещении, месте жительства и составе семьи</w:t>
            </w:r>
          </w:p>
          <w:p w:rsidR="003472C1" w:rsidRDefault="003472C1">
            <w:pPr>
              <w:pStyle w:val="table10"/>
              <w:spacing w:before="120"/>
            </w:pPr>
            <w:r>
              <w:t>справка о состоянии на учете нуждающихся в улучшении жилищных условий по месту жительства и по месту военной службы, службы в военизированных организациях (далее – военная служба) (государственной гражданской службы, работы) каждого члена семьи кредитополучателя, а в случае пребывания на учете нуждающихся в улучшении жилищных условий – подтверждение о наличии заявления о добровольном снятии кредитополучателя и членов его семьи с </w:t>
            </w:r>
            <w:proofErr w:type="gramStart"/>
            <w:r>
              <w:t>учета</w:t>
            </w:r>
            <w:proofErr w:type="gramEnd"/>
            <w:r>
              <w:t xml:space="preserve"> нуждающихся в </w:t>
            </w:r>
            <w:proofErr w:type="gramStart"/>
            <w:r>
              <w:t>улучшении</w:t>
            </w:r>
            <w:proofErr w:type="gramEnd"/>
            <w:r>
              <w:t xml:space="preserve"> жилищных условий по окончании возведения, реконструкции или приобретения жилого помещения</w:t>
            </w:r>
          </w:p>
          <w:p w:rsidR="003472C1" w:rsidRDefault="003472C1">
            <w:pPr>
              <w:pStyle w:val="table10"/>
              <w:spacing w:before="120"/>
            </w:pPr>
            <w:r>
              <w:lastRenderedPageBreak/>
              <w:t>информация о правах гражданина и членов его семьи на объекты недвижимого имущества**</w:t>
            </w:r>
          </w:p>
          <w:p w:rsidR="003472C1" w:rsidRDefault="003472C1">
            <w:pPr>
              <w:pStyle w:val="table10"/>
              <w:spacing w:before="120"/>
            </w:pPr>
            <w:proofErr w:type="gramStart"/>
            <w:r>
              <w:t>сведения из базы данных трудоспособных граждан, не занятых в экономике, предусмотренной в абзаце втором пункта 3 Декрета № 3, об отнесении граждан к трудоспособным гражданам, не занятым в экономике, предоставляемые постоянно действующими комиссиями, созданными районными, городскими исполнительными и распорядительными органами, местными администрациями в соответствии с пунктом 4 Декрета № 3, по месту регистрации, по месту жительства и (или) месту пребывания гражданина и</w:t>
            </w:r>
            <w:proofErr w:type="gramEnd"/>
            <w:r>
              <w:t> (или) трудоспособных членов его семьи</w:t>
            </w:r>
          </w:p>
          <w:p w:rsidR="003472C1" w:rsidRDefault="003472C1">
            <w:pPr>
              <w:pStyle w:val="table10"/>
              <w:spacing w:before="120"/>
            </w:pPr>
            <w:r>
              <w:t>при включении в списки на получение льготных кредитов совершеннолетних молодых граждан, являющихся лауреатами специального фонда Президента Республики Беларусь по социальной поддержке одаренных учащихся и студентов и (или) специального фонда Президента Республики Беларусь по поддержке талантливой молодежи:</w:t>
            </w:r>
          </w:p>
          <w:p w:rsidR="003472C1" w:rsidRDefault="003472C1">
            <w:pPr>
              <w:pStyle w:val="table10"/>
              <w:spacing w:before="120"/>
            </w:pPr>
            <w:r>
              <w:t xml:space="preserve">согласование соответственно Министерства образования или Министерства культуры, содержащее сведения об отнесении к совершеннолетним молодым гражданам, являющимся лауреатами специальных фондов Президента Республики Беларусь, и отсутствии </w:t>
            </w:r>
            <w:proofErr w:type="gramStart"/>
            <w:r>
              <w:t>факта лишения званий лауреатов этих фондов</w:t>
            </w:r>
            <w:proofErr w:type="gramEnd"/>
          </w:p>
          <w:p w:rsidR="003472C1" w:rsidRDefault="003472C1">
            <w:pPr>
              <w:pStyle w:val="table10"/>
              <w:spacing w:before="120"/>
            </w:pPr>
            <w:r>
              <w:t>при включении в списки на получение льготных кредитов граждан, которым были назначены стипендии Президента Республики Беларусь талантливым молодым ученым:</w:t>
            </w:r>
          </w:p>
          <w:p w:rsidR="003472C1" w:rsidRDefault="003472C1">
            <w:pPr>
              <w:pStyle w:val="table10"/>
              <w:spacing w:before="120"/>
            </w:pPr>
            <w:r>
              <w:t>согласование Национальной академии наук Беларуси, содержащее сведения об отнесении к гражданам, которым были назначены стипендии Президента Республики Беларусь талантливым молодым ученым, и отсутствии факта досрочного прекращения их выплаты</w:t>
            </w:r>
          </w:p>
          <w:p w:rsidR="003472C1" w:rsidRDefault="003472C1">
            <w:pPr>
              <w:pStyle w:val="table10"/>
              <w:spacing w:before="120"/>
            </w:pPr>
            <w:r>
              <w:t>для включения в списки на получение льготных кредитов граждан и членов их семей, улучшающих совместно с ними жилищные условия, относящихся к трудоспособным гражданам, не занятым в экономике:</w:t>
            </w:r>
          </w:p>
          <w:p w:rsidR="003472C1" w:rsidRDefault="003472C1">
            <w:pPr>
              <w:pStyle w:val="table10"/>
              <w:spacing w:before="120"/>
            </w:pPr>
            <w:proofErr w:type="gramStart"/>
            <w:r>
              <w:t>выписки из протоколов заседаний комиссий по месту регистрации по месту жительства и (или) месту пребывания гражданина и (или) трудоспособных членов его семьи, содержащие решения о признании (непризнании) этого гражданина и (или) трудоспособных членов его семьи трудоспособными гражданами, не занятыми в экономике, находящимися в трудной жизненной ситуации, либо не относящимися к трудоспособным гражданам, не занятым в экономике, – в случае, если отпали</w:t>
            </w:r>
            <w:proofErr w:type="gramEnd"/>
            <w:r>
              <w:t xml:space="preserve"> основания для отнесения их к трудоспособным гражданам, не занятым в экономике, на дату подачи заявления о включении в списки на получение льготных кредитов</w:t>
            </w:r>
          </w:p>
          <w:p w:rsidR="003472C1" w:rsidRDefault="003472C1">
            <w:pPr>
              <w:pStyle w:val="table10"/>
              <w:spacing w:before="120"/>
            </w:pPr>
            <w:proofErr w:type="gramStart"/>
            <w:r>
              <w:t xml:space="preserve">для принятия решения о включении в списки на получение льготных кредитов граждан, состоящих на учете нуждающихся в улучшении жилищных условий по месту военной службы (государственной гражданской службы, работы) (за исключением граждан, состоящих на учете нуждающихся в улучшении жилищных условий по месту военной службы (государственной гражданской службы, работы) в государственных органах и организациях, имеющих право на утверждение списков), дополнительно </w:t>
            </w:r>
            <w:r>
              <w:lastRenderedPageBreak/>
              <w:t>запрашиваются:</w:t>
            </w:r>
            <w:proofErr w:type="gramEnd"/>
          </w:p>
          <w:p w:rsidR="003472C1" w:rsidRDefault="003472C1">
            <w:pPr>
              <w:pStyle w:val="table10"/>
              <w:spacing w:before="120"/>
            </w:pPr>
            <w:proofErr w:type="gramStart"/>
            <w:r>
              <w:t>сведения о соблюдении очередности направления граждан, нуждающихся в улучшении жилищных условий, на возведение, реконструкцию жилых помещений по месту военной службы (государственной гражданской службы, работы), предоставляемые государственными органами (организациями) в случае пребывания граждан на учете нуждающихся в улучшении жилищных условий по месту военной службы (государственной гражданской службы, работы) (за исключением граждан, состоящих на учете нуждающихся в улучшении жилищных условий по месту</w:t>
            </w:r>
            <w:proofErr w:type="gramEnd"/>
            <w:r>
              <w:t xml:space="preserve"> военной службы (государственной гражданской службы, работы) в государственных органах и организациях, имеющих право на утверждение списков)</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lastRenderedPageBreak/>
              <w:t>34. Включение в списки на получение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граждан, постоянно проживающих и работающих в населенных пунктах с численностью населения до 20 тыс. человек</w:t>
            </w:r>
          </w:p>
        </w:tc>
        <w:tc>
          <w:tcPr>
            <w:tcW w:w="831" w:type="pct"/>
            <w:tcMar>
              <w:top w:w="0" w:type="dxa"/>
              <w:left w:w="6" w:type="dxa"/>
              <w:bottom w:w="0" w:type="dxa"/>
              <w:right w:w="6" w:type="dxa"/>
            </w:tcMar>
            <w:hideMark/>
          </w:tcPr>
          <w:p w:rsidR="003472C1" w:rsidRDefault="003472C1">
            <w:pPr>
              <w:pStyle w:val="table10"/>
              <w:spacing w:before="120"/>
            </w:pPr>
            <w:r>
              <w:t xml:space="preserve">пункт 1.7 </w:t>
            </w:r>
          </w:p>
        </w:tc>
        <w:tc>
          <w:tcPr>
            <w:tcW w:w="2376" w:type="pct"/>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w:t>
            </w:r>
          </w:p>
          <w:p w:rsidR="003472C1" w:rsidRDefault="003472C1">
            <w:pPr>
              <w:pStyle w:val="table10"/>
              <w:spacing w:before="120"/>
            </w:pPr>
            <w:r>
              <w:t>информация о существующих в момент выдачи информации правах, ограничениях (обременениях) прав на капитальное строение или изолированное помещение**</w:t>
            </w:r>
          </w:p>
          <w:p w:rsidR="003472C1" w:rsidRDefault="003472C1">
            <w:pPr>
              <w:pStyle w:val="table10"/>
              <w:spacing w:before="120"/>
            </w:pPr>
            <w:r>
              <w:t>информация о правах гражданина и членов его семьи на объекты недвижимого имущества** – в отношении не вступивших в брак и проживающих совместно с гражданином и (или) его супругом (супругой) нетрудоспособных детей в возрасте старше 23 лет, являющихся инвалидами I или II группы, нуждающихся в постоянном постороннем уходе или посторонней помощи</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 xml:space="preserve">35. </w:t>
            </w:r>
            <w:proofErr w:type="gramStart"/>
            <w:r>
              <w:t>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не зарегистрированных в территориальной организации по государственной регистрации недвижимого имущества, прав на него и сделок с ним</w:t>
            </w:r>
            <w:proofErr w:type="gramEnd"/>
          </w:p>
        </w:tc>
        <w:tc>
          <w:tcPr>
            <w:tcW w:w="831" w:type="pct"/>
            <w:tcMar>
              <w:top w:w="0" w:type="dxa"/>
              <w:left w:w="6" w:type="dxa"/>
              <w:bottom w:w="0" w:type="dxa"/>
              <w:right w:w="6" w:type="dxa"/>
            </w:tcMar>
            <w:hideMark/>
          </w:tcPr>
          <w:p w:rsidR="003472C1" w:rsidRDefault="003472C1">
            <w:pPr>
              <w:pStyle w:val="table10"/>
              <w:spacing w:before="120"/>
            </w:pPr>
            <w:r>
              <w:t xml:space="preserve">пункт 1.9 </w:t>
            </w:r>
          </w:p>
        </w:tc>
        <w:tc>
          <w:tcPr>
            <w:tcW w:w="2376" w:type="pct"/>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w:t>
            </w:r>
          </w:p>
          <w:p w:rsidR="003472C1" w:rsidRDefault="003472C1">
            <w:pPr>
              <w:pStyle w:val="table10"/>
              <w:spacing w:before="120"/>
            </w:pPr>
            <w: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3472C1" w:rsidRDefault="003472C1">
            <w:pPr>
              <w:pStyle w:val="table10"/>
              <w:spacing w:before="120"/>
            </w:pPr>
            <w:r>
              <w:t>сведения об уплате лицом, отчуждающим жилой дом, налогов, сборов (пошлин), связанных с нахождением в собственности жилого дома</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36.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831" w:type="pct"/>
            <w:tcMar>
              <w:top w:w="0" w:type="dxa"/>
              <w:left w:w="6" w:type="dxa"/>
              <w:bottom w:w="0" w:type="dxa"/>
              <w:right w:w="6" w:type="dxa"/>
            </w:tcMar>
            <w:hideMark/>
          </w:tcPr>
          <w:p w:rsidR="003472C1" w:rsidRDefault="003472C1">
            <w:pPr>
              <w:pStyle w:val="table10"/>
              <w:spacing w:before="120"/>
            </w:pPr>
            <w:r>
              <w:t xml:space="preserve">пункт 1.13 </w:t>
            </w:r>
          </w:p>
        </w:tc>
        <w:tc>
          <w:tcPr>
            <w:tcW w:w="2376" w:type="pct"/>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37. Назначение пособия в связи с рождением ребенка</w:t>
            </w:r>
          </w:p>
        </w:tc>
        <w:tc>
          <w:tcPr>
            <w:tcW w:w="831" w:type="pct"/>
            <w:tcMar>
              <w:top w:w="0" w:type="dxa"/>
              <w:left w:w="6" w:type="dxa"/>
              <w:bottom w:w="0" w:type="dxa"/>
              <w:right w:w="6" w:type="dxa"/>
            </w:tcMar>
            <w:hideMark/>
          </w:tcPr>
          <w:p w:rsidR="003472C1" w:rsidRDefault="003472C1">
            <w:pPr>
              <w:pStyle w:val="table10"/>
              <w:spacing w:before="120"/>
            </w:pPr>
            <w:r>
              <w:t xml:space="preserve">пункт 2.6 </w:t>
            </w:r>
          </w:p>
        </w:tc>
        <w:tc>
          <w:tcPr>
            <w:tcW w:w="2376" w:type="pct"/>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w:t>
            </w:r>
          </w:p>
          <w:p w:rsidR="003472C1" w:rsidRDefault="003472C1">
            <w:pPr>
              <w:pStyle w:val="table10"/>
              <w:spacing w:before="120"/>
            </w:pPr>
            <w:r>
              <w:t>сведения о средней численности работников коммерческой организации со средней численностью работников до 15 человек включительно</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38. Принятие решения о единовременной выплате семьям при рождении двоих и более детей на приобретение детских вещей первой необходимости</w:t>
            </w:r>
          </w:p>
        </w:tc>
        <w:tc>
          <w:tcPr>
            <w:tcW w:w="831" w:type="pct"/>
            <w:tcMar>
              <w:top w:w="0" w:type="dxa"/>
              <w:left w:w="6" w:type="dxa"/>
              <w:bottom w:w="0" w:type="dxa"/>
              <w:right w:w="6" w:type="dxa"/>
            </w:tcMar>
            <w:hideMark/>
          </w:tcPr>
          <w:p w:rsidR="003472C1" w:rsidRDefault="003472C1">
            <w:pPr>
              <w:pStyle w:val="table10"/>
              <w:spacing w:before="120"/>
            </w:pPr>
            <w:r>
              <w:t xml:space="preserve">пункт 2.7 </w:t>
            </w:r>
          </w:p>
        </w:tc>
        <w:tc>
          <w:tcPr>
            <w:tcW w:w="2376" w:type="pct"/>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 xml:space="preserve">39. Назначение пособия женщинам, ставшим на учет </w:t>
            </w:r>
            <w:r>
              <w:lastRenderedPageBreak/>
              <w:t>в организациях здравоохранения до 12-недельного срока беременности</w:t>
            </w:r>
          </w:p>
        </w:tc>
        <w:tc>
          <w:tcPr>
            <w:tcW w:w="831" w:type="pct"/>
            <w:tcMar>
              <w:top w:w="0" w:type="dxa"/>
              <w:left w:w="6" w:type="dxa"/>
              <w:bottom w:w="0" w:type="dxa"/>
              <w:right w:w="6" w:type="dxa"/>
            </w:tcMar>
            <w:hideMark/>
          </w:tcPr>
          <w:p w:rsidR="003472C1" w:rsidRDefault="003472C1">
            <w:pPr>
              <w:pStyle w:val="table10"/>
              <w:spacing w:before="120"/>
            </w:pPr>
            <w:r>
              <w:lastRenderedPageBreak/>
              <w:t xml:space="preserve">пункт 2.8 </w:t>
            </w:r>
          </w:p>
        </w:tc>
        <w:tc>
          <w:tcPr>
            <w:tcW w:w="2376" w:type="pct"/>
            <w:tcMar>
              <w:top w:w="0" w:type="dxa"/>
              <w:left w:w="6" w:type="dxa"/>
              <w:bottom w:w="0" w:type="dxa"/>
              <w:right w:w="6" w:type="dxa"/>
            </w:tcMar>
            <w:hideMark/>
          </w:tcPr>
          <w:p w:rsidR="003472C1" w:rsidRDefault="003472C1">
            <w:pPr>
              <w:pStyle w:val="table10"/>
              <w:spacing w:before="120"/>
            </w:pPr>
            <w:r>
              <w:t xml:space="preserve">справка о занимаемом в данном населенном пункте жилом помещении, месте жительства </w:t>
            </w:r>
            <w:r>
              <w:lastRenderedPageBreak/>
              <w:t>и составе семьи</w:t>
            </w:r>
          </w:p>
          <w:p w:rsidR="003472C1" w:rsidRDefault="003472C1">
            <w:pPr>
              <w:pStyle w:val="table10"/>
              <w:spacing w:before="120"/>
            </w:pPr>
            <w:r>
              <w:t>сведения о средней численности работников коммерческой организации со средней численностью работников до 15 человек включительно</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lastRenderedPageBreak/>
              <w:t>40. Назначение пособия по уходу за ребенком в возрасте до 3 лет</w:t>
            </w:r>
          </w:p>
        </w:tc>
        <w:tc>
          <w:tcPr>
            <w:tcW w:w="831" w:type="pct"/>
            <w:tcMar>
              <w:top w:w="0" w:type="dxa"/>
              <w:left w:w="6" w:type="dxa"/>
              <w:bottom w:w="0" w:type="dxa"/>
              <w:right w:w="6" w:type="dxa"/>
            </w:tcMar>
            <w:hideMark/>
          </w:tcPr>
          <w:p w:rsidR="003472C1" w:rsidRDefault="003472C1">
            <w:pPr>
              <w:pStyle w:val="table10"/>
              <w:spacing w:before="120"/>
            </w:pPr>
            <w:r>
              <w:t xml:space="preserve">пункт 2.9 </w:t>
            </w:r>
          </w:p>
        </w:tc>
        <w:tc>
          <w:tcPr>
            <w:tcW w:w="2376" w:type="pct"/>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w:t>
            </w:r>
          </w:p>
          <w:p w:rsidR="003472C1" w:rsidRDefault="003472C1">
            <w:pPr>
              <w:pStyle w:val="table10"/>
              <w:spacing w:before="120"/>
            </w:pPr>
            <w:r>
              <w:t>сведения о средней численности работников коммерческой организации со средней численностью работников до 15 человек включительно</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41. Назначение пособия семьям на детей в возрасте от 3 до 18 лет в период воспитания ребенка в возрасте до 3 лет</w:t>
            </w:r>
          </w:p>
        </w:tc>
        <w:tc>
          <w:tcPr>
            <w:tcW w:w="831" w:type="pct"/>
            <w:tcMar>
              <w:top w:w="0" w:type="dxa"/>
              <w:left w:w="6" w:type="dxa"/>
              <w:bottom w:w="0" w:type="dxa"/>
              <w:right w:w="6" w:type="dxa"/>
            </w:tcMar>
            <w:hideMark/>
          </w:tcPr>
          <w:p w:rsidR="003472C1" w:rsidRDefault="003472C1">
            <w:pPr>
              <w:pStyle w:val="table10"/>
              <w:spacing w:before="120"/>
            </w:pPr>
            <w:r>
              <w:t>пункт 2.9</w:t>
            </w:r>
            <w:r>
              <w:rPr>
                <w:vertAlign w:val="superscript"/>
              </w:rPr>
              <w:t>1</w:t>
            </w:r>
          </w:p>
        </w:tc>
        <w:tc>
          <w:tcPr>
            <w:tcW w:w="2376" w:type="pct"/>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w:t>
            </w:r>
          </w:p>
          <w:p w:rsidR="003472C1" w:rsidRDefault="003472C1">
            <w:pPr>
              <w:pStyle w:val="table10"/>
              <w:spacing w:before="120"/>
            </w:pPr>
            <w:r>
              <w:t>сведения о средней численности работников коммерческой организации со средней численностью работников до 15 человек включительно</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42. Назначение пособия на детей старше 3 лет из отдельных категорий семей</w:t>
            </w:r>
          </w:p>
        </w:tc>
        <w:tc>
          <w:tcPr>
            <w:tcW w:w="831" w:type="pct"/>
            <w:tcMar>
              <w:top w:w="0" w:type="dxa"/>
              <w:left w:w="6" w:type="dxa"/>
              <w:bottom w:w="0" w:type="dxa"/>
              <w:right w:w="6" w:type="dxa"/>
            </w:tcMar>
            <w:hideMark/>
          </w:tcPr>
          <w:p w:rsidR="003472C1" w:rsidRDefault="003472C1">
            <w:pPr>
              <w:pStyle w:val="table10"/>
              <w:spacing w:before="120"/>
            </w:pPr>
            <w:r>
              <w:t xml:space="preserve">пункт 2.12 </w:t>
            </w:r>
          </w:p>
        </w:tc>
        <w:tc>
          <w:tcPr>
            <w:tcW w:w="2376" w:type="pct"/>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w:t>
            </w:r>
          </w:p>
          <w:p w:rsidR="003472C1" w:rsidRDefault="003472C1">
            <w:pPr>
              <w:pStyle w:val="table10"/>
              <w:spacing w:before="120"/>
            </w:pPr>
            <w:r>
              <w:t>сведения о средней численности работников коммерческой организации со средней численностью работников до 15 человек включительно</w:t>
            </w:r>
          </w:p>
          <w:p w:rsidR="003472C1" w:rsidRDefault="003472C1">
            <w:pPr>
              <w:pStyle w:val="table10"/>
              <w:spacing w:before="120"/>
            </w:pPr>
            <w:proofErr w:type="gramStart"/>
            <w:r>
              <w:t>справка о размере (неполучении) пособия по уходу за инвалидом I группы либо лицом, достигшим 80-летнего возраста (запрашивается в случае назначения пособия на детей старше 3 лет из отдельных категорий семей в управлении (отделе) по труду, занятости и социальной защите городского, районного исполнительного комитета, управлении (отделе) социальной защиты местной администрации района в городе (далее – орган по труду, занятости и социальной защите</w:t>
            </w:r>
            <w:proofErr w:type="gramEnd"/>
            <w:r>
              <w:t xml:space="preserve">), – </w:t>
            </w:r>
            <w:proofErr w:type="gramStart"/>
            <w:r>
              <w:t>для одного из родителей (матери (мачехи) или отца (отчима) в полной семье, родителя в неполной семье, осуществляющих уход за инвалидом с детства I группы и получающих пособие, предусмотренное законодательством, если инвалид с детства I группы приходится этому родителю сыном (дочерью), пасынком (падчерицей), усыновленным (удочеренным) лицом</w:t>
            </w:r>
            <w:proofErr w:type="gramEnd"/>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43. Назначение пособия по уходу за ребенком-инвалидом в возрасте до 18 лет</w:t>
            </w:r>
          </w:p>
        </w:tc>
        <w:tc>
          <w:tcPr>
            <w:tcW w:w="831" w:type="pct"/>
            <w:tcMar>
              <w:top w:w="0" w:type="dxa"/>
              <w:left w:w="6" w:type="dxa"/>
              <w:bottom w:w="0" w:type="dxa"/>
              <w:right w:w="6" w:type="dxa"/>
            </w:tcMar>
            <w:hideMark/>
          </w:tcPr>
          <w:p w:rsidR="003472C1" w:rsidRDefault="003472C1">
            <w:pPr>
              <w:pStyle w:val="table10"/>
              <w:spacing w:before="120"/>
            </w:pPr>
            <w:r>
              <w:t xml:space="preserve">пункт 2.15 </w:t>
            </w:r>
          </w:p>
        </w:tc>
        <w:tc>
          <w:tcPr>
            <w:tcW w:w="2376" w:type="pct"/>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44. Регистрация граждан безработными</w:t>
            </w:r>
          </w:p>
        </w:tc>
        <w:tc>
          <w:tcPr>
            <w:tcW w:w="831" w:type="pct"/>
            <w:tcMar>
              <w:top w:w="0" w:type="dxa"/>
              <w:left w:w="6" w:type="dxa"/>
              <w:bottom w:w="0" w:type="dxa"/>
              <w:right w:w="6" w:type="dxa"/>
            </w:tcMar>
            <w:hideMark/>
          </w:tcPr>
          <w:p w:rsidR="003472C1" w:rsidRDefault="003472C1">
            <w:pPr>
              <w:pStyle w:val="table10"/>
              <w:spacing w:before="120"/>
            </w:pPr>
            <w:r>
              <w:t>пункт 2.30</w:t>
            </w:r>
          </w:p>
        </w:tc>
        <w:tc>
          <w:tcPr>
            <w:tcW w:w="2376" w:type="pct"/>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 (с указанием сведений о месте жительства (месте пребывания) и составе семьи)</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45. Принятие решения о предоставлении (об отказе в предоставлении) государственной адресной социальной помощи в виде ежемесячного и (или) единовременного социальных пособий</w:t>
            </w:r>
          </w:p>
        </w:tc>
        <w:tc>
          <w:tcPr>
            <w:tcW w:w="831" w:type="pct"/>
            <w:tcMar>
              <w:top w:w="0" w:type="dxa"/>
              <w:left w:w="6" w:type="dxa"/>
              <w:bottom w:w="0" w:type="dxa"/>
              <w:right w:w="6" w:type="dxa"/>
            </w:tcMar>
            <w:hideMark/>
          </w:tcPr>
          <w:p w:rsidR="003472C1" w:rsidRDefault="003472C1">
            <w:pPr>
              <w:pStyle w:val="table10"/>
              <w:spacing w:before="120"/>
            </w:pPr>
            <w:r>
              <w:t xml:space="preserve">подпункт 2.33.1 пункта 2.33 </w:t>
            </w:r>
          </w:p>
        </w:tc>
        <w:tc>
          <w:tcPr>
            <w:tcW w:w="2376" w:type="pct"/>
            <w:tcMar>
              <w:top w:w="0" w:type="dxa"/>
              <w:left w:w="6" w:type="dxa"/>
              <w:bottom w:w="0" w:type="dxa"/>
              <w:right w:w="6" w:type="dxa"/>
            </w:tcMar>
            <w:hideMark/>
          </w:tcPr>
          <w:p w:rsidR="003472C1" w:rsidRDefault="003472C1">
            <w:pPr>
              <w:pStyle w:val="table10"/>
              <w:spacing w:before="120"/>
            </w:pPr>
            <w:r>
              <w:t>справки о занимаемом в данном населенном пункте жилом помещении, месте жительства и составе семьи, а в случае, если члены семьи не зарегистрированы по адресу заявителя, – справки о занимаемом в данном населенном пункте жилом помещении, месте жительства и составе семьи (с указанием сведений о месте их жительства) (при необходимости)</w:t>
            </w:r>
          </w:p>
          <w:p w:rsidR="003472C1" w:rsidRDefault="003472C1">
            <w:pPr>
              <w:pStyle w:val="table10"/>
              <w:spacing w:before="120"/>
            </w:pPr>
            <w:r>
              <w:t>справка,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(при необходимости)</w:t>
            </w:r>
          </w:p>
          <w:p w:rsidR="003472C1" w:rsidRDefault="003472C1">
            <w:pPr>
              <w:pStyle w:val="table10"/>
              <w:spacing w:before="120"/>
            </w:pPr>
            <w:r>
              <w:lastRenderedPageBreak/>
              <w:t>информация о принадлежащих гражданину и членам его семьи правах на объекты недвижимого имущества либо об отсутствии таких прав (при необходимости)**</w:t>
            </w:r>
          </w:p>
          <w:p w:rsidR="003472C1" w:rsidRDefault="003472C1">
            <w:pPr>
              <w:pStyle w:val="table10"/>
              <w:spacing w:before="120"/>
            </w:pPr>
            <w:r>
              <w:t>документы, подтверждающие получение льгот по оплате питания детей в учреждениях дошкольного образования в размере их денежного эквивалента (при необходимости)</w:t>
            </w:r>
          </w:p>
          <w:p w:rsidR="003472C1" w:rsidRDefault="003472C1">
            <w:pPr>
              <w:pStyle w:val="table10"/>
              <w:spacing w:before="120"/>
            </w:pPr>
            <w:r>
              <w:t>другие документы, необходимые для принятия решения о предоставлении (об отказе в предоставлении) государственной адресной социальной помощи (при необходимости)</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lastRenderedPageBreak/>
              <w:t>46. Принятие решения о предоставлении (об отказе в предоставлении) государственной адресной социальной помощи в виде социального пособия для возмещения затрат на приобретение подгузников</w:t>
            </w:r>
          </w:p>
        </w:tc>
        <w:tc>
          <w:tcPr>
            <w:tcW w:w="831" w:type="pct"/>
            <w:tcMar>
              <w:top w:w="0" w:type="dxa"/>
              <w:left w:w="6" w:type="dxa"/>
              <w:bottom w:w="0" w:type="dxa"/>
              <w:right w:w="6" w:type="dxa"/>
            </w:tcMar>
            <w:hideMark/>
          </w:tcPr>
          <w:p w:rsidR="003472C1" w:rsidRDefault="003472C1">
            <w:pPr>
              <w:pStyle w:val="table10"/>
              <w:spacing w:before="120"/>
            </w:pPr>
            <w:r>
              <w:t xml:space="preserve">подпункт 2.33.2 пункта 2.33 </w:t>
            </w:r>
          </w:p>
        </w:tc>
        <w:tc>
          <w:tcPr>
            <w:tcW w:w="2376" w:type="pct"/>
            <w:tcMar>
              <w:top w:w="0" w:type="dxa"/>
              <w:left w:w="6" w:type="dxa"/>
              <w:bottom w:w="0" w:type="dxa"/>
              <w:right w:w="6" w:type="dxa"/>
            </w:tcMar>
            <w:hideMark/>
          </w:tcPr>
          <w:p w:rsidR="003472C1" w:rsidRDefault="003472C1">
            <w:pPr>
              <w:pStyle w:val="table10"/>
              <w:spacing w:before="120"/>
            </w:pPr>
            <w:r>
              <w:t>справки о занимаемом в данном населенном пункте жилом помещении, месте жительства и составе семьи – для предоставления социального пособия для возмещения затрат на приобретение подгузников детям-инвалидам в возрасте до 18 лет, имеющим IV степень утраты здоровья (при необходимости)</w:t>
            </w:r>
          </w:p>
          <w:p w:rsidR="003472C1" w:rsidRDefault="003472C1">
            <w:pPr>
              <w:pStyle w:val="table10"/>
              <w:spacing w:before="120"/>
            </w:pPr>
            <w:r>
              <w:t>сведения, подтверждающие, что ребенку-инвалиду до 18 лет, имеющему IV степень утраты здоровья, инвалиду I группы вследствие профессионального заболевания или трудового увечья не производилась оплата расходов на приобретение подгузников за счет средств обязательного страхования от несчастных случаев на производстве и профессиональных заболеваний (при необходимости)</w:t>
            </w:r>
          </w:p>
          <w:p w:rsidR="003472C1" w:rsidRDefault="003472C1">
            <w:pPr>
              <w:pStyle w:val="table10"/>
              <w:spacing w:before="120"/>
            </w:pPr>
            <w:r>
              <w:t>сведения о предоставлении (</w:t>
            </w:r>
            <w:proofErr w:type="spellStart"/>
            <w:r>
              <w:t>непредоставлении</w:t>
            </w:r>
            <w:proofErr w:type="spellEnd"/>
            <w:r>
              <w:t>) социального пособия для возмещения затрат на приобретение подгузников по прежнему месту жительства заявителя – при изменении места жительства (места пребывания) заявителя (при необходимости)</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47. Принятие решения о предоставлении (об отказе в предоставлении) государственной адресной социальной помощи в виде обеспечения продуктами питания детей первых двух лет жизни</w:t>
            </w:r>
          </w:p>
        </w:tc>
        <w:tc>
          <w:tcPr>
            <w:tcW w:w="831" w:type="pct"/>
            <w:tcMar>
              <w:top w:w="0" w:type="dxa"/>
              <w:left w:w="6" w:type="dxa"/>
              <w:bottom w:w="0" w:type="dxa"/>
              <w:right w:w="6" w:type="dxa"/>
            </w:tcMar>
            <w:hideMark/>
          </w:tcPr>
          <w:p w:rsidR="003472C1" w:rsidRDefault="003472C1">
            <w:pPr>
              <w:pStyle w:val="table10"/>
              <w:spacing w:before="120"/>
            </w:pPr>
            <w:r>
              <w:t xml:space="preserve">подпункт 2.33.4 пункта 2.33 </w:t>
            </w:r>
          </w:p>
        </w:tc>
        <w:tc>
          <w:tcPr>
            <w:tcW w:w="2376" w:type="pct"/>
            <w:tcMar>
              <w:top w:w="0" w:type="dxa"/>
              <w:left w:w="6" w:type="dxa"/>
              <w:bottom w:w="0" w:type="dxa"/>
              <w:right w:w="6" w:type="dxa"/>
            </w:tcMar>
            <w:hideMark/>
          </w:tcPr>
          <w:p w:rsidR="003472C1" w:rsidRDefault="003472C1">
            <w:pPr>
              <w:pStyle w:val="table10"/>
              <w:spacing w:before="120"/>
            </w:pPr>
            <w:r>
              <w:t>справки о занимаемом в данном населенном пункте жилом помещении, месте жительства и составе семьи (при необходимости)</w:t>
            </w:r>
          </w:p>
          <w:p w:rsidR="003472C1" w:rsidRDefault="003472C1">
            <w:pPr>
              <w:pStyle w:val="table10"/>
              <w:spacing w:before="120"/>
            </w:pPr>
            <w:r>
              <w:t>справка,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(при необходимости)</w:t>
            </w:r>
          </w:p>
          <w:p w:rsidR="003472C1" w:rsidRDefault="003472C1">
            <w:pPr>
              <w:pStyle w:val="table10"/>
              <w:spacing w:before="120"/>
            </w:pPr>
            <w:r>
              <w:t>информация о принадлежащих гражданину и членам его семьи правах на объекты недвижимого имущества либо об отсутствии таких прав (при необходимости)**</w:t>
            </w:r>
          </w:p>
          <w:p w:rsidR="003472C1" w:rsidRDefault="003472C1">
            <w:pPr>
              <w:pStyle w:val="table10"/>
              <w:spacing w:before="120"/>
            </w:pPr>
            <w:r>
              <w:t>сведения об отсутствии факта обеспечения продуктами питания ребенка по месту регистрации родителя (при регистрации родителей по разным адресам)</w:t>
            </w:r>
          </w:p>
          <w:p w:rsidR="003472C1" w:rsidRDefault="003472C1">
            <w:pPr>
              <w:pStyle w:val="table10"/>
              <w:spacing w:before="120"/>
            </w:pPr>
            <w:r>
              <w:t>другие документы и (или) сведения, необходимые для обеспечения продуктами питания детей первых двух лет жизни</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47</w:t>
            </w:r>
            <w:r>
              <w:rPr>
                <w:vertAlign w:val="superscript"/>
              </w:rPr>
              <w:t>1</w:t>
            </w:r>
            <w:r>
              <w:t>. Принятие решения о предоставлении (об отказе в предоставлении) денежной компенсации затрат на технические средства социальной реабилитации, приобретенные гражданами самостоятельно</w:t>
            </w:r>
          </w:p>
        </w:tc>
        <w:tc>
          <w:tcPr>
            <w:tcW w:w="831" w:type="pct"/>
            <w:tcMar>
              <w:top w:w="0" w:type="dxa"/>
              <w:left w:w="6" w:type="dxa"/>
              <w:bottom w:w="0" w:type="dxa"/>
              <w:right w:w="6" w:type="dxa"/>
            </w:tcMar>
            <w:hideMark/>
          </w:tcPr>
          <w:p w:rsidR="003472C1" w:rsidRDefault="003472C1">
            <w:pPr>
              <w:pStyle w:val="table10"/>
              <w:spacing w:before="120"/>
            </w:pPr>
            <w:r>
              <w:t>пункт 2.34</w:t>
            </w:r>
            <w:r>
              <w:rPr>
                <w:vertAlign w:val="superscript"/>
              </w:rPr>
              <w:t>1</w:t>
            </w:r>
          </w:p>
        </w:tc>
        <w:tc>
          <w:tcPr>
            <w:tcW w:w="2376" w:type="pct"/>
            <w:tcMar>
              <w:top w:w="0" w:type="dxa"/>
              <w:left w:w="6" w:type="dxa"/>
              <w:bottom w:w="0" w:type="dxa"/>
              <w:right w:w="6" w:type="dxa"/>
            </w:tcMar>
            <w:hideMark/>
          </w:tcPr>
          <w:p w:rsidR="003472C1" w:rsidRDefault="003472C1">
            <w:pPr>
              <w:pStyle w:val="table10"/>
              <w:spacing w:before="120"/>
            </w:pPr>
            <w:r>
              <w:t>сведения о предоставлении (</w:t>
            </w:r>
            <w:proofErr w:type="spellStart"/>
            <w:r>
              <w:t>непредоставлении</w:t>
            </w:r>
            <w:proofErr w:type="spellEnd"/>
            <w:r>
              <w:t>) компенсации по прежнему месту жительства заявителя – при изменении места жительства (места пребывания) заявителя (при необходимости)</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48. Выплата пособия на погребение</w:t>
            </w:r>
          </w:p>
        </w:tc>
        <w:tc>
          <w:tcPr>
            <w:tcW w:w="831" w:type="pct"/>
            <w:tcMar>
              <w:top w:w="0" w:type="dxa"/>
              <w:left w:w="6" w:type="dxa"/>
              <w:bottom w:w="0" w:type="dxa"/>
              <w:right w:w="6" w:type="dxa"/>
            </w:tcMar>
            <w:hideMark/>
          </w:tcPr>
          <w:p w:rsidR="003472C1" w:rsidRDefault="003472C1">
            <w:pPr>
              <w:pStyle w:val="table10"/>
              <w:spacing w:before="120"/>
            </w:pPr>
            <w:r>
              <w:t xml:space="preserve">пункт 2.35 </w:t>
            </w:r>
          </w:p>
        </w:tc>
        <w:tc>
          <w:tcPr>
            <w:tcW w:w="2376" w:type="pct"/>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 на дату смерти (при необходимости)</w:t>
            </w:r>
          </w:p>
          <w:p w:rsidR="003472C1" w:rsidRDefault="003472C1">
            <w:pPr>
              <w:pStyle w:val="table10"/>
              <w:spacing w:before="120"/>
            </w:pPr>
            <w:r>
              <w:t>сведения об отсутствии регистрации в качестве индивидуального предпринимателя, главы крестьянского (фермерского) хозяйства (при необходимости)</w:t>
            </w:r>
          </w:p>
          <w:p w:rsidR="003472C1" w:rsidRDefault="003472C1">
            <w:pPr>
              <w:pStyle w:val="table10"/>
              <w:spacing w:before="120"/>
            </w:pPr>
            <w:r>
              <w:lastRenderedPageBreak/>
              <w:t>справка о периодах уплаты обязательных страховых взносов для назначения пособия на погребение</w:t>
            </w:r>
          </w:p>
          <w:p w:rsidR="003472C1" w:rsidRDefault="003472C1">
            <w:pPr>
              <w:pStyle w:val="table10"/>
              <w:spacing w:before="120"/>
            </w:pPr>
            <w:r>
              <w:t>информация о регистрации гражданина безработным (при необходимости)</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lastRenderedPageBreak/>
              <w:t>49. Принятие решения о назначении пособия по уходу за инвалидом I группы либо лицом, достигшим 80-летнего возраста</w:t>
            </w:r>
          </w:p>
        </w:tc>
        <w:tc>
          <w:tcPr>
            <w:tcW w:w="831" w:type="pct"/>
            <w:tcMar>
              <w:top w:w="0" w:type="dxa"/>
              <w:left w:w="6" w:type="dxa"/>
              <w:bottom w:w="0" w:type="dxa"/>
              <w:right w:w="6" w:type="dxa"/>
            </w:tcMar>
            <w:hideMark/>
          </w:tcPr>
          <w:p w:rsidR="003472C1" w:rsidRDefault="003472C1">
            <w:pPr>
              <w:pStyle w:val="table10"/>
              <w:spacing w:before="120"/>
            </w:pPr>
            <w:r>
              <w:t xml:space="preserve">пункт 2.38 </w:t>
            </w:r>
          </w:p>
        </w:tc>
        <w:tc>
          <w:tcPr>
            <w:tcW w:w="2376" w:type="pct"/>
            <w:tcMar>
              <w:top w:w="0" w:type="dxa"/>
              <w:left w:w="6" w:type="dxa"/>
              <w:bottom w:w="0" w:type="dxa"/>
              <w:right w:w="6" w:type="dxa"/>
            </w:tcMar>
            <w:hideMark/>
          </w:tcPr>
          <w:p w:rsidR="003472C1" w:rsidRDefault="003472C1">
            <w:pPr>
              <w:pStyle w:val="table10"/>
              <w:spacing w:before="120"/>
            </w:pPr>
            <w:r>
              <w:t xml:space="preserve">копии заключения медико-реабилитационной экспертной комиссии, индивидуальной программы реабилитации, </w:t>
            </w:r>
            <w:proofErr w:type="spellStart"/>
            <w:r>
              <w:t>абилитации</w:t>
            </w:r>
            <w:proofErr w:type="spellEnd"/>
            <w:r>
              <w:t xml:space="preserve"> инвалида, содержащие сведения о группе инвалидности и нуждаемости инвалида I группы в постоянном уходе, – из организации здравоохранения (при отсутствии указанных документов (сведений) в органе по труду, занятости и социальной защите по месту жительства инвалида I группы)</w:t>
            </w:r>
          </w:p>
          <w:p w:rsidR="003472C1" w:rsidRDefault="003472C1">
            <w:pPr>
              <w:pStyle w:val="table10"/>
              <w:spacing w:before="120"/>
            </w:pPr>
            <w:proofErr w:type="gramStart"/>
            <w:r>
              <w:t>сведения, подтверждающие отсутствие регистрации гражданина, обратившегося за осуществлением административной процедуры (далее в настоящем пункте – заинтересованное лицо), безработным, о </w:t>
            </w:r>
            <w:proofErr w:type="spellStart"/>
            <w:r>
              <w:t>непрохождении</w:t>
            </w:r>
            <w:proofErr w:type="spellEnd"/>
            <w:r>
              <w:t xml:space="preserve"> заинтересованным лицом подготовки, профессиональной подготовки, переподготовки, повышения квалификации или освоения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в рамках образовательных программ дополнительного образования взрослых в дневной форме получения образования по направлению</w:t>
            </w:r>
            <w:proofErr w:type="gramEnd"/>
            <w:r>
              <w:t xml:space="preserve"> органов по труду, занятости и социальной защите – из органа по труду, занятости и социальной защите (при отсутствии указанных сведений в органе по труду, занятости и социальной защите по месту жительства инвалида I группы либо лица, достигшего 80-летнего возраста)</w:t>
            </w:r>
          </w:p>
          <w:p w:rsidR="003472C1" w:rsidRDefault="003472C1">
            <w:pPr>
              <w:pStyle w:val="table10"/>
              <w:spacing w:before="120"/>
            </w:pPr>
            <w:r>
              <w:t xml:space="preserve">сведения </w:t>
            </w:r>
            <w:proofErr w:type="gramStart"/>
            <w:r>
              <w:t>о неполучении заинтересованным лицом ежемесячной страховой выплаты в соответствии с законодательством об обязательном страховании от несчастных случаев</w:t>
            </w:r>
            <w:proofErr w:type="gramEnd"/>
            <w:r>
              <w:t xml:space="preserve"> на производстве и профессиональных заболеваний – из обособленных подразделений Белорусского республиканского унитарного страхового предприятия «</w:t>
            </w:r>
            <w:proofErr w:type="spellStart"/>
            <w:r>
              <w:t>Белгосстрах</w:t>
            </w:r>
            <w:proofErr w:type="spellEnd"/>
            <w:r>
              <w:t>»</w:t>
            </w:r>
          </w:p>
          <w:p w:rsidR="003472C1" w:rsidRDefault="003472C1">
            <w:pPr>
              <w:pStyle w:val="table10"/>
              <w:spacing w:before="120"/>
            </w:pPr>
            <w:proofErr w:type="gramStart"/>
            <w:r>
              <w:t>сведения о неполучении заинтересованным лицом ежемесячного денежного содержания в соответствии с законодательством о государственной службе – из органа по труду, занятости и социальной защите по месту жительства заинтересованного лица (при отсутствии указанных сведений в органе по труду, занятости и социальной защите по месту жительства инвалида I группы либо лица, достигшего 80-летнего возраста)</w:t>
            </w:r>
            <w:proofErr w:type="gramEnd"/>
          </w:p>
          <w:p w:rsidR="003472C1" w:rsidRDefault="003472C1">
            <w:pPr>
              <w:pStyle w:val="table10"/>
              <w:spacing w:before="120"/>
            </w:pPr>
            <w:proofErr w:type="gramStart"/>
            <w:r>
              <w:t>сведения о неполучении заинтересованным лицом государственной пенсии, в том числе в соответствии с международными договорами Республики Беларусь в области социального (пенсионного) обеспечения, – из органа по труду, занятости и социальной защите, Фонда социальной защиты населения Министерства труда и социальной защиты, пенсионных органов Министерства обороны, Министерства внутренних дел, Министерства по чрезвычайным ситуациям, Комитета государственной безопасности (при отсутствии указанных сведений в органе по</w:t>
            </w:r>
            <w:proofErr w:type="gramEnd"/>
            <w:r>
              <w:t> труду, занятости и социальной защите по месту жительства инвалида I группы либо лица, достигшего 80-летнего возраста)</w:t>
            </w:r>
          </w:p>
          <w:p w:rsidR="003472C1" w:rsidRDefault="003472C1">
            <w:pPr>
              <w:pStyle w:val="table10"/>
              <w:spacing w:before="120"/>
            </w:pPr>
            <w:proofErr w:type="gramStart"/>
            <w:r>
              <w:t xml:space="preserve">сведения, подтверждающие, что заинтересованное лицо не работает по трудовому договору, не выполняет работы по гражданско-правовому договору, предметом которого является выполнение работ, оказание услуг и создание объектов интеллектуальной собственности, – из государственного информационного ресурса «Реестр </w:t>
            </w:r>
            <w:r>
              <w:lastRenderedPageBreak/>
              <w:t>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(посредством общегосударственной автоматизированной информационной системы</w:t>
            </w:r>
            <w:proofErr w:type="gramEnd"/>
          </w:p>
          <w:p w:rsidR="003472C1" w:rsidRDefault="003472C1">
            <w:pPr>
              <w:pStyle w:val="table10"/>
              <w:spacing w:before="120"/>
            </w:pPr>
            <w:r>
              <w:t>сведения, подтверждающие отсутствие регистрации заинтересованного лица в качестве индивидуального предпринимателя, собственника имущества (учредителя, участника) юридического лица, выполняющего функции руководителя этого юридического лица, – из Единого государственного регистра юридических лиц и индивидуальных предпринимателей</w:t>
            </w:r>
          </w:p>
          <w:p w:rsidR="003472C1" w:rsidRDefault="003472C1">
            <w:pPr>
              <w:pStyle w:val="table10"/>
              <w:spacing w:before="120"/>
            </w:pPr>
            <w:r>
              <w:t>сведения о регистрации заинтересованного лица в качестве индивидуального предпринимателя и неосуществлении им деятельности в связи с нахождением в процессе прекращения деятельности (в отношении матери, отца, сына, дочери, супруга или супруги, опекуна (попечителя) инвалида I группы либо лица, достигшего 80-летнего возраста) – из Единого государственного регистра юридических лиц и индивидуальных предпринимателей</w:t>
            </w:r>
          </w:p>
          <w:p w:rsidR="003472C1" w:rsidRDefault="003472C1">
            <w:pPr>
              <w:pStyle w:val="table10"/>
              <w:spacing w:before="120"/>
            </w:pPr>
            <w:proofErr w:type="gramStart"/>
            <w:r>
              <w:t>сведения о регистрации заинтересованного лица в качестве индивидуального предпринимателя и приостановлении его деятельности в случаях, установленных законодательными актами, за исключением приостановления деятельности в связи с уходом за ребенком до достижения им возраста 3 лет (в отношении матери, отца, сына, дочери, супруга или супруги, опекуна (попечителя) инвалида I группы либо лица, достигшего 80-летнего возраста), – из Единого государственного регистра юридических лиц и</w:t>
            </w:r>
            <w:proofErr w:type="gramEnd"/>
            <w:r>
              <w:t> индивидуальных предпринимателей</w:t>
            </w:r>
          </w:p>
          <w:p w:rsidR="003472C1" w:rsidRDefault="003472C1">
            <w:pPr>
              <w:pStyle w:val="table10"/>
              <w:spacing w:before="120"/>
            </w:pPr>
            <w:proofErr w:type="gramStart"/>
            <w:r>
              <w:t>сведения из решения местного исполнительного и распорядительного органа, подтверждающие, что заинтересованное лицо является опекуном (попечителем) инвалида I группы либо лица, достигшего 80-летнего возраста, – из местного исполнительного и распорядительного органа (при отсутствии указанных сведений в органе по труду, занятости и социальной защите по месту жительства инвалида I группы либо лица, достигшего 80-летнего возраста)</w:t>
            </w:r>
            <w:proofErr w:type="gramEnd"/>
          </w:p>
          <w:p w:rsidR="003472C1" w:rsidRDefault="003472C1">
            <w:pPr>
              <w:pStyle w:val="table10"/>
              <w:spacing w:before="120"/>
            </w:pPr>
            <w:proofErr w:type="gramStart"/>
            <w:r>
              <w:t>сведения о приостановлении деятельности лицом, зарегистрированным в качестве индивидуального предпринимателя, в связи с уходом за ребенком до достижения им возраста 3 лет (в отношении матери, отца, сына, дочери, супруга или супруги, опекуна (попечителя) инвалида I группы либо лица, достигшего 80-летнего возраста) – из органов Фонда социальной защиты населения Министерства труда и социальной защиты</w:t>
            </w:r>
            <w:proofErr w:type="gramEnd"/>
          </w:p>
          <w:p w:rsidR="003472C1" w:rsidRDefault="003472C1">
            <w:pPr>
              <w:pStyle w:val="table10"/>
              <w:spacing w:before="120"/>
            </w:pPr>
            <w:r>
              <w:t>сведения об отсутствии у заинтересованного лица свидетельства на осуществление нотариальной деятельности либо о том, что заинтересованное лицо является нотариусом, но его полномочия приостановлены в порядке, установленном законодательством, – из списка нотариусов, размещенного в открытом доступе на официальном сайте Министерства юстиции в глобальной компьютерной сети Интернет</w:t>
            </w:r>
          </w:p>
          <w:p w:rsidR="003472C1" w:rsidRDefault="003472C1">
            <w:pPr>
              <w:pStyle w:val="table10"/>
              <w:spacing w:before="120"/>
            </w:pPr>
            <w:r>
              <w:t>сведения, подтверждающие отсутствие у заинтересованного лица статуса адвоката, либо о том, что заинтересованное лицо является адвокатом и его деятельность приостановлена в порядке, установленном законодательством, – из территориальной коллегии адвокатов, Министерства юстиции</w:t>
            </w:r>
          </w:p>
          <w:p w:rsidR="003472C1" w:rsidRDefault="003472C1">
            <w:pPr>
              <w:pStyle w:val="table10"/>
              <w:spacing w:before="120"/>
            </w:pPr>
            <w:r>
              <w:lastRenderedPageBreak/>
              <w:t>сведения, подтверждающие, что инвалид I группы либо лицо, достигшее 80-летнего возраста, не являются получателем ренты согласно договору пожизненного содержания с иждивением, – из единого государственного регистра недвижимого имущества, прав на него и сделок с ним (посредством общегосударственной автоматизированной информационной системы)</w:t>
            </w:r>
          </w:p>
          <w:p w:rsidR="003472C1" w:rsidRDefault="003472C1">
            <w:pPr>
              <w:pStyle w:val="table10"/>
              <w:spacing w:before="120"/>
            </w:pPr>
            <w:r>
              <w:t>сведения о наличии (отсутствии) у заинтересованного лица непогашенной или неснятой судимости за умышленные менее тяжкие преступления, предусмотренные в главах 19–22 и 24 Уголовного кодекса Республики Беларусь, а также за тяжкие или особо тяжкие преступления – из единого государственного банка данных о правонарушениях</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lastRenderedPageBreak/>
              <w:t>50. Принятие решения о назначении семейного капитала</w:t>
            </w:r>
          </w:p>
        </w:tc>
        <w:tc>
          <w:tcPr>
            <w:tcW w:w="831" w:type="pct"/>
            <w:tcMar>
              <w:top w:w="0" w:type="dxa"/>
              <w:left w:w="6" w:type="dxa"/>
              <w:bottom w:w="0" w:type="dxa"/>
              <w:right w:w="6" w:type="dxa"/>
            </w:tcMar>
            <w:hideMark/>
          </w:tcPr>
          <w:p w:rsidR="003472C1" w:rsidRDefault="003472C1">
            <w:pPr>
              <w:pStyle w:val="table10"/>
              <w:spacing w:before="120"/>
            </w:pPr>
            <w:r>
              <w:t xml:space="preserve">пункт 2.46 </w:t>
            </w:r>
          </w:p>
        </w:tc>
        <w:tc>
          <w:tcPr>
            <w:tcW w:w="2376" w:type="pct"/>
            <w:tcMar>
              <w:top w:w="0" w:type="dxa"/>
              <w:left w:w="6" w:type="dxa"/>
              <w:bottom w:w="0" w:type="dxa"/>
              <w:right w:w="6" w:type="dxa"/>
            </w:tcMar>
            <w:hideMark/>
          </w:tcPr>
          <w:p w:rsidR="003472C1" w:rsidRDefault="003472C1">
            <w:pPr>
              <w:pStyle w:val="table10"/>
              <w:spacing w:before="120"/>
            </w:pPr>
            <w:r>
              <w:t>справка (справки) о занимаемом в данном населенном пункте жилом помещении, месте жительства и составе семьи – на всех членов семьи, постоянно проживающих в Республике Беларусь (граждан Республики Беларусь, зарегистрированных по месту жительства (месту пребывания) в Республике Беларусь, иностранных граждан и лиц без гражданства, зарегистрированных по месту жительства в Республике Беларусь)</w:t>
            </w:r>
          </w:p>
          <w:p w:rsidR="003472C1" w:rsidRDefault="003472C1">
            <w:pPr>
              <w:pStyle w:val="table10"/>
              <w:spacing w:before="120"/>
            </w:pPr>
            <w:proofErr w:type="gramStart"/>
            <w:r>
              <w:t>сведения о лишении родительских прав, отмене усыновления (удочерения), отобрании ребенка (детей) у родителей по решению суда, отказе от ребенка (детей), установлении над ребенком (детьми) опеки (попечительства)</w:t>
            </w:r>
            <w:proofErr w:type="gramEnd"/>
          </w:p>
          <w:p w:rsidR="003472C1" w:rsidRDefault="003472C1">
            <w:pPr>
              <w:pStyle w:val="table10"/>
              <w:spacing w:before="120"/>
            </w:pPr>
            <w:proofErr w:type="gramStart"/>
            <w:r>
              <w:t>сведения о признании ребенка (детей) находящимся в социально опасном положении, об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w:t>
            </w:r>
            <w:proofErr w:type="gramEnd"/>
          </w:p>
          <w:p w:rsidR="003472C1" w:rsidRDefault="003472C1">
            <w:pPr>
              <w:pStyle w:val="table10"/>
              <w:spacing w:before="120"/>
            </w:pPr>
            <w:proofErr w:type="gramStart"/>
            <w:r>
              <w:t>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воспитывающей детей в возрасте до 18 лет, составленный для выдачи удостоверения многодетной семьи) – если документально не определено место проживания</w:t>
            </w:r>
            <w:proofErr w:type="gramEnd"/>
            <w:r>
              <w:t xml:space="preserve"> детей с одним из родителей и не установлены алименты на содержание детей</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51. </w:t>
            </w:r>
            <w:proofErr w:type="gramStart"/>
            <w:r>
              <w:t>Принятие решения о досрочном распоряжении средствами семейного капитала на возведение, реконструкцию, приобретение жилых помещений, приобретение доли (долей) в праве собственности на них,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w:t>
            </w:r>
            <w:proofErr w:type="gramEnd"/>
          </w:p>
        </w:tc>
        <w:tc>
          <w:tcPr>
            <w:tcW w:w="831" w:type="pct"/>
            <w:tcMar>
              <w:top w:w="0" w:type="dxa"/>
              <w:left w:w="6" w:type="dxa"/>
              <w:bottom w:w="0" w:type="dxa"/>
              <w:right w:w="6" w:type="dxa"/>
            </w:tcMar>
            <w:hideMark/>
          </w:tcPr>
          <w:p w:rsidR="003472C1" w:rsidRDefault="003472C1">
            <w:pPr>
              <w:pStyle w:val="table10"/>
              <w:spacing w:before="120"/>
            </w:pPr>
            <w:r>
              <w:t xml:space="preserve">подпункт 2.47.1 пункта 2.47 </w:t>
            </w:r>
          </w:p>
        </w:tc>
        <w:tc>
          <w:tcPr>
            <w:tcW w:w="2376" w:type="pct"/>
            <w:tcMar>
              <w:top w:w="0" w:type="dxa"/>
              <w:left w:w="6" w:type="dxa"/>
              <w:bottom w:w="0" w:type="dxa"/>
              <w:right w:w="6" w:type="dxa"/>
            </w:tcMar>
            <w:hideMark/>
          </w:tcPr>
          <w:p w:rsidR="003472C1" w:rsidRDefault="003472C1">
            <w:pPr>
              <w:pStyle w:val="table10"/>
              <w:spacing w:before="120"/>
            </w:pPr>
            <w:r>
              <w:t>сведения об открытии счета (отдельного счета) по учету вклада (депозита) «Семейный капитал» (если такие сведения отсутствуют в личном деле гражданина)***</w:t>
            </w:r>
          </w:p>
          <w:p w:rsidR="003472C1" w:rsidRDefault="003472C1">
            <w:pPr>
              <w:pStyle w:val="table10"/>
              <w:spacing w:before="120"/>
            </w:pPr>
            <w: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rsidR="003472C1" w:rsidRDefault="003472C1">
            <w:pPr>
              <w:pStyle w:val="table10"/>
              <w:spacing w:before="120"/>
            </w:pPr>
            <w:proofErr w:type="gramStart"/>
            <w:r>
              <w:t>сведения о признании ребенка (детей) находящимся в социально опасном положении, об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гражданина, которому назначен семейный капитал</w:t>
            </w:r>
            <w:proofErr w:type="gramEnd"/>
          </w:p>
          <w:p w:rsidR="003472C1" w:rsidRDefault="003472C1">
            <w:pPr>
              <w:pStyle w:val="table10"/>
              <w:spacing w:before="120"/>
            </w:pPr>
            <w:proofErr w:type="gramStart"/>
            <w:r>
              <w:t xml:space="preserve">сведения учреждений образования, а также иных организаций, реализующих образовательную программу дошкольного образования, о воспитании обучающегося </w:t>
            </w:r>
            <w:r>
              <w:lastRenderedPageBreak/>
              <w:t>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w:t>
            </w:r>
            <w:proofErr w:type="gramEnd"/>
            <w:r>
              <w:t xml:space="preserve"> на содержание ребенка (детей)</w:t>
            </w:r>
          </w:p>
          <w:p w:rsidR="003472C1" w:rsidRDefault="003472C1">
            <w:pPr>
              <w:pStyle w:val="table10"/>
              <w:spacing w:before="120"/>
            </w:pPr>
            <w: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p w:rsidR="003472C1" w:rsidRDefault="003472C1">
            <w:pPr>
              <w:pStyle w:val="table10"/>
              <w:spacing w:before="120"/>
            </w:pPr>
            <w:proofErr w:type="gramStart"/>
            <w:r>
              <w:t>справка о состоянии на учете нуждающихся в улучшении жилищных условий на дату подачи заявления о досрочном распоряжении средствами семейного капитала (в случае состояния на учете нуждающихся в улучшении жилищных условий в местном исполнительном и распорядительном органе) и справка (справки) о правах на объекты недвижимого имущества гражданина, включая всех членов семьи, учитываемых в составе семьи при определении права на досрочное распоряжение</w:t>
            </w:r>
            <w:proofErr w:type="gramEnd"/>
            <w:r>
              <w:t xml:space="preserve"> средствами семейного капитала**, – при обращении за досрочным распоряжением средствами семейного капитала на возведение, реконструкцию, приобретение жилых помещений, приобретение доли (долей) в праве собственности на них</w:t>
            </w:r>
          </w:p>
          <w:p w:rsidR="003472C1" w:rsidRDefault="003472C1">
            <w:pPr>
              <w:pStyle w:val="table10"/>
              <w:spacing w:before="120"/>
            </w:pPr>
            <w:proofErr w:type="gramStart"/>
            <w:r>
              <w:t>справка о состоянии на учете нуждающихся в улучшении жилищных условий на дату заключения кредитного договора, договора займа (в случае состояния на учете нуждающихся в улучшении жилищных условий в местном исполнительном и распорядительном органе) и справка (справки) о правах на объекты недвижимого имущества гражданина, включая всех членов семьи, учитываемых в составе семьи при определении права на досрочное распоряжение средствами семейного капитала</w:t>
            </w:r>
            <w:proofErr w:type="gramEnd"/>
            <w:r>
              <w:t xml:space="preserve">**, – </w:t>
            </w:r>
            <w:proofErr w:type="gramStart"/>
            <w:r>
              <w:t>при обращении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жилых помещений, приобретение доли (долей) в праве собственности на них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roofErr w:type="gramEnd"/>
          </w:p>
          <w:p w:rsidR="003472C1" w:rsidRDefault="003472C1">
            <w:pPr>
              <w:pStyle w:val="table10"/>
              <w:spacing w:before="120"/>
            </w:pPr>
            <w:proofErr w:type="gramStart"/>
            <w:r>
              <w:t>информация о существующих в момент выдачи информации правах, ограничениях (обременениях) прав на земельный участок**, сведения о том, что одноквартирный (блокированный) жилой дом не введен в эксплуатацию и не начата процедура изъятия земельного участка, – при обращении за досрочным распоряжением средствами семейного капитала на возведение одноквартирных жилых домов, квартир в блокированных жилых домах</w:t>
            </w:r>
            <w:proofErr w:type="gramEnd"/>
          </w:p>
          <w:p w:rsidR="003472C1" w:rsidRDefault="003472C1">
            <w:pPr>
              <w:pStyle w:val="table10"/>
              <w:spacing w:before="120"/>
            </w:pPr>
            <w:proofErr w:type="gramStart"/>
            <w:r>
              <w:t>информация о существующих в момент выдачи информации правах, ограничениях (обременениях) прав на земельный участок** – при обращении за досрочным распоряжением средствами семейного капитала на реконструкцию одноквартирных жилых домов, квартир в блокированных жилых домах</w:t>
            </w:r>
            <w:proofErr w:type="gramEnd"/>
          </w:p>
          <w:p w:rsidR="003472C1" w:rsidRDefault="003472C1">
            <w:pPr>
              <w:pStyle w:val="table10"/>
              <w:spacing w:before="120"/>
            </w:pPr>
            <w:proofErr w:type="gramStart"/>
            <w:r>
              <w:t xml:space="preserve">акт обследования состояния жилого помещения (части жилого помещения), которое (доля (доли) в праве собственности на которое) приобретается с досрочным использованием средств семейного капитала, на соответствие (несоответствие) </w:t>
            </w:r>
            <w:r>
              <w:lastRenderedPageBreak/>
              <w:t>установленным для проживания санитарным и техническим требованиям – при обращении за досрочным распоряжением средствами семейного капитала на приобретение жилых помещений, доли (долей) в праве собственности на них (за исключением жилых помещений, возведение которых осуществлялось по</w:t>
            </w:r>
            <w:proofErr w:type="gramEnd"/>
            <w:r>
              <w:t> государственному заказу)</w:t>
            </w:r>
          </w:p>
          <w:p w:rsidR="003472C1" w:rsidRDefault="003472C1">
            <w:pPr>
              <w:pStyle w:val="table10"/>
              <w:spacing w:before="120"/>
            </w:pPr>
            <w:r>
              <w:t>сведения об отсутствии в государственном информационном ресурсе «Единый реестр пустующих домов» одноквартирного жилого дома, квартиры в блокированном жилом доме – при обращении за досрочным распоряжением средствами семейного капитала на приобретение таких жилых домов, квартир, доли (долей) в праве собственности на них</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lastRenderedPageBreak/>
              <w:t>52. Принятие решения о досрочном распоряжении средствами семейного капитала на получение на платной основе общего высшего образования,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tc>
        <w:tc>
          <w:tcPr>
            <w:tcW w:w="831" w:type="pct"/>
            <w:tcMar>
              <w:top w:w="0" w:type="dxa"/>
              <w:left w:w="6" w:type="dxa"/>
              <w:bottom w:w="0" w:type="dxa"/>
              <w:right w:w="6" w:type="dxa"/>
            </w:tcMar>
            <w:hideMark/>
          </w:tcPr>
          <w:p w:rsidR="003472C1" w:rsidRDefault="003472C1">
            <w:pPr>
              <w:pStyle w:val="table10"/>
              <w:spacing w:before="120"/>
            </w:pPr>
            <w:r>
              <w:t xml:space="preserve">подпункт 2.47.2 пункта 2.47 </w:t>
            </w:r>
          </w:p>
        </w:tc>
        <w:tc>
          <w:tcPr>
            <w:tcW w:w="2376" w:type="pct"/>
            <w:tcMar>
              <w:top w:w="0" w:type="dxa"/>
              <w:left w:w="6" w:type="dxa"/>
              <w:bottom w:w="0" w:type="dxa"/>
              <w:right w:w="6" w:type="dxa"/>
            </w:tcMar>
            <w:hideMark/>
          </w:tcPr>
          <w:p w:rsidR="003472C1" w:rsidRDefault="003472C1">
            <w:pPr>
              <w:pStyle w:val="table10"/>
              <w:spacing w:before="120"/>
            </w:pPr>
            <w:r>
              <w:t>сведения об открытии счета (отдельного счета) по учету вклада (депозита) «Семейный капитал» (если такие сведения отсутствуют в личном деле гражданина)***</w:t>
            </w:r>
          </w:p>
          <w:p w:rsidR="003472C1" w:rsidRDefault="003472C1">
            <w:pPr>
              <w:pStyle w:val="table10"/>
              <w:spacing w:before="120"/>
            </w:pPr>
            <w: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rsidR="003472C1" w:rsidRDefault="003472C1">
            <w:pPr>
              <w:pStyle w:val="table10"/>
              <w:spacing w:before="120"/>
            </w:pPr>
            <w:proofErr w:type="gramStart"/>
            <w:r>
              <w:t>сведения о признании ребенка (детей) находящимся в социально опасном положении, об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гражданина, которому назначен семейный капитал</w:t>
            </w:r>
            <w:proofErr w:type="gramEnd"/>
          </w:p>
          <w:p w:rsidR="003472C1" w:rsidRDefault="003472C1">
            <w:pPr>
              <w:pStyle w:val="table10"/>
              <w:spacing w:before="120"/>
            </w:pPr>
            <w:proofErr w:type="gramStart"/>
            <w:r>
              <w:t>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w:t>
            </w:r>
            <w:proofErr w:type="gramEnd"/>
            <w:r>
              <w:t xml:space="preserve"> на содержание ребенка (детей)</w:t>
            </w:r>
          </w:p>
          <w:p w:rsidR="003472C1" w:rsidRDefault="003472C1">
            <w:pPr>
              <w:pStyle w:val="table10"/>
              <w:spacing w:before="120"/>
            </w:pPr>
            <w: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53. Принятие решения о досрочном распоряжении средствами семейного капитала на получение платных медицинских услуг, оказываемых государственными организациями здравоохранения</w:t>
            </w:r>
          </w:p>
        </w:tc>
        <w:tc>
          <w:tcPr>
            <w:tcW w:w="831" w:type="pct"/>
            <w:tcMar>
              <w:top w:w="0" w:type="dxa"/>
              <w:left w:w="6" w:type="dxa"/>
              <w:bottom w:w="0" w:type="dxa"/>
              <w:right w:w="6" w:type="dxa"/>
            </w:tcMar>
            <w:hideMark/>
          </w:tcPr>
          <w:p w:rsidR="003472C1" w:rsidRDefault="003472C1">
            <w:pPr>
              <w:pStyle w:val="table10"/>
              <w:spacing w:before="120"/>
            </w:pPr>
            <w:r>
              <w:t xml:space="preserve">подпункт 2.47.3 пункта 2.47 </w:t>
            </w:r>
          </w:p>
        </w:tc>
        <w:tc>
          <w:tcPr>
            <w:tcW w:w="2376" w:type="pct"/>
            <w:tcMar>
              <w:top w:w="0" w:type="dxa"/>
              <w:left w:w="6" w:type="dxa"/>
              <w:bottom w:w="0" w:type="dxa"/>
              <w:right w:w="6" w:type="dxa"/>
            </w:tcMar>
            <w:hideMark/>
          </w:tcPr>
          <w:p w:rsidR="003472C1" w:rsidRDefault="003472C1">
            <w:pPr>
              <w:pStyle w:val="table10"/>
              <w:spacing w:before="120"/>
            </w:pPr>
            <w:r>
              <w:t>сведения об открытии счета (отдельного счета) по учету вклада (депозита) «Семейный капитал» (если такие сведения отсутствуют в личном деле гражданина)***</w:t>
            </w:r>
          </w:p>
          <w:p w:rsidR="003472C1" w:rsidRDefault="003472C1">
            <w:pPr>
              <w:pStyle w:val="table10"/>
              <w:spacing w:before="120"/>
            </w:pPr>
            <w: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rsidR="003472C1" w:rsidRDefault="003472C1">
            <w:pPr>
              <w:pStyle w:val="table10"/>
              <w:spacing w:before="120"/>
            </w:pPr>
            <w:proofErr w:type="gramStart"/>
            <w:r>
              <w:t>сведения о признании ребенка (детей) находящимся в социально опасном положении, об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гражданина, которому назначен семейный капитал</w:t>
            </w:r>
            <w:proofErr w:type="gramEnd"/>
          </w:p>
          <w:p w:rsidR="003472C1" w:rsidRDefault="003472C1">
            <w:pPr>
              <w:pStyle w:val="table10"/>
              <w:spacing w:before="120"/>
            </w:pPr>
            <w:proofErr w:type="gramStart"/>
            <w:r>
              <w:t xml:space="preserve">сведения учреждений образования, а также иных организаций, реализующих образовательную программу дошкольного образования, о воспитании обучающегося </w:t>
            </w:r>
            <w:r>
              <w:lastRenderedPageBreak/>
              <w:t>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w:t>
            </w:r>
            <w:proofErr w:type="gramEnd"/>
            <w:r>
              <w:t xml:space="preserve"> на содержание ребенка (детей)</w:t>
            </w:r>
          </w:p>
          <w:p w:rsidR="003472C1" w:rsidRDefault="003472C1">
            <w:pPr>
              <w:pStyle w:val="table10"/>
              <w:spacing w:before="120"/>
            </w:pPr>
            <w: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lastRenderedPageBreak/>
              <w:t>53</w:t>
            </w:r>
            <w:r>
              <w:rPr>
                <w:vertAlign w:val="superscript"/>
              </w:rPr>
              <w:t>1</w:t>
            </w:r>
            <w:r>
              <w:t>. Принятие решения о досрочном распоряжении средствами семейного капитала на приобретение товаров, предназначенных для социальной реабилитации и интеграции инвалидов в общество</w:t>
            </w:r>
          </w:p>
        </w:tc>
        <w:tc>
          <w:tcPr>
            <w:tcW w:w="831" w:type="pct"/>
            <w:tcMar>
              <w:top w:w="0" w:type="dxa"/>
              <w:left w:w="6" w:type="dxa"/>
              <w:bottom w:w="0" w:type="dxa"/>
              <w:right w:w="6" w:type="dxa"/>
            </w:tcMar>
            <w:hideMark/>
          </w:tcPr>
          <w:p w:rsidR="003472C1" w:rsidRDefault="003472C1">
            <w:pPr>
              <w:pStyle w:val="table10"/>
              <w:spacing w:before="120"/>
            </w:pPr>
            <w:r>
              <w:t>подпункт 2.47.4 пункта 2.47</w:t>
            </w:r>
          </w:p>
        </w:tc>
        <w:tc>
          <w:tcPr>
            <w:tcW w:w="2376" w:type="pct"/>
            <w:tcMar>
              <w:top w:w="0" w:type="dxa"/>
              <w:left w:w="6" w:type="dxa"/>
              <w:bottom w:w="0" w:type="dxa"/>
              <w:right w:w="6" w:type="dxa"/>
            </w:tcMar>
            <w:hideMark/>
          </w:tcPr>
          <w:p w:rsidR="003472C1" w:rsidRDefault="003472C1">
            <w:pPr>
              <w:pStyle w:val="table10"/>
              <w:spacing w:before="120"/>
            </w:pPr>
            <w:proofErr w:type="gramStart"/>
            <w:r>
              <w:t>сведения об открытии счета (отдельного счета) по учету вклада (депозита) «Семейный капитал» (если такие сведения отсутствуют в личном деле гражданина)***</w:t>
            </w:r>
            <w:r>
              <w:br/>
            </w:r>
            <w:r>
              <w:br/>
              <w:t>сведения о лишении родительских прав, отмене усыновления (удочерения), отобрании ребенка (детей) у родителей по решению суда, отказе от ребенка (детей)</w:t>
            </w:r>
            <w:r>
              <w:br/>
            </w:r>
            <w:r>
              <w:br/>
              <w:t>сведения о признании ребенка (детей) находящимся в социально опасном положении, об отобрании ребенка (детей) у родителей по решению комиссии по</w:t>
            </w:r>
            <w:proofErr w:type="gramEnd"/>
            <w:r>
              <w:t>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гражданина, которому назначен семейный капитал</w:t>
            </w:r>
          </w:p>
          <w:p w:rsidR="003472C1" w:rsidRDefault="003472C1">
            <w:pPr>
              <w:pStyle w:val="table10"/>
              <w:spacing w:before="120"/>
            </w:pPr>
            <w:r>
              <w:br/>
            </w:r>
            <w:proofErr w:type="gramStart"/>
            <w:r>
              <w:t>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w:t>
            </w:r>
            <w:proofErr w:type="gramEnd"/>
            <w:r>
              <w:t xml:space="preserve"> на содержание ребенка (детей)</w:t>
            </w:r>
          </w:p>
          <w:p w:rsidR="003472C1" w:rsidRDefault="003472C1">
            <w:pPr>
              <w:pStyle w:val="table10"/>
              <w:spacing w:before="120"/>
            </w:pPr>
            <w:r>
              <w:b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 xml:space="preserve">54. Принятие решения о распоряжении средствами семейного капитала после истечения 18 лет </w:t>
            </w:r>
            <w:proofErr w:type="gramStart"/>
            <w:r>
              <w:t>с даты рождения</w:t>
            </w:r>
            <w:proofErr w:type="gramEnd"/>
            <w:r>
              <w:t xml:space="preserve"> ребенка, в связи с рождением (усыновлением, удочерением) которого назначен семейный капитал</w:t>
            </w:r>
          </w:p>
        </w:tc>
        <w:tc>
          <w:tcPr>
            <w:tcW w:w="831" w:type="pct"/>
            <w:tcMar>
              <w:top w:w="0" w:type="dxa"/>
              <w:left w:w="6" w:type="dxa"/>
              <w:bottom w:w="0" w:type="dxa"/>
              <w:right w:w="6" w:type="dxa"/>
            </w:tcMar>
            <w:hideMark/>
          </w:tcPr>
          <w:p w:rsidR="003472C1" w:rsidRDefault="003472C1">
            <w:pPr>
              <w:pStyle w:val="table10"/>
              <w:spacing w:before="120"/>
            </w:pPr>
            <w:r>
              <w:t xml:space="preserve">пункт 2.48 </w:t>
            </w:r>
          </w:p>
        </w:tc>
        <w:tc>
          <w:tcPr>
            <w:tcW w:w="2376" w:type="pct"/>
            <w:tcMar>
              <w:top w:w="0" w:type="dxa"/>
              <w:left w:w="6" w:type="dxa"/>
              <w:bottom w:w="0" w:type="dxa"/>
              <w:right w:w="6" w:type="dxa"/>
            </w:tcMar>
            <w:hideMark/>
          </w:tcPr>
          <w:p w:rsidR="003472C1" w:rsidRDefault="003472C1">
            <w:pPr>
              <w:pStyle w:val="table10"/>
              <w:spacing w:before="120"/>
            </w:pPr>
            <w:r>
              <w:t>сведения об открытии счета (отдельного счета) по учету вклада (депозита) «Семейный капитал» (если такие сведения отсутствуют в личном деле гражданина)***</w:t>
            </w:r>
          </w:p>
          <w:p w:rsidR="003472C1" w:rsidRDefault="003472C1">
            <w:pPr>
              <w:pStyle w:val="table10"/>
              <w:spacing w:before="120"/>
            </w:pPr>
            <w: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rsidR="003472C1" w:rsidRDefault="003472C1">
            <w:pPr>
              <w:pStyle w:val="table10"/>
              <w:spacing w:before="120"/>
            </w:pPr>
            <w: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55. Выдача удостоверения бывшего несовершеннолетнего узника мест принудительного содержания, удостоверения бывшего совершеннолетнего узника фашистских концлагерей, тюрем, гетто</w:t>
            </w:r>
          </w:p>
        </w:tc>
        <w:tc>
          <w:tcPr>
            <w:tcW w:w="831" w:type="pct"/>
            <w:tcMar>
              <w:top w:w="0" w:type="dxa"/>
              <w:left w:w="6" w:type="dxa"/>
              <w:bottom w:w="0" w:type="dxa"/>
              <w:right w:w="6" w:type="dxa"/>
            </w:tcMar>
            <w:hideMark/>
          </w:tcPr>
          <w:p w:rsidR="003472C1" w:rsidRDefault="003472C1">
            <w:pPr>
              <w:pStyle w:val="table10"/>
              <w:spacing w:before="120"/>
            </w:pPr>
            <w:r>
              <w:t xml:space="preserve">пункт 3.8 </w:t>
            </w:r>
          </w:p>
        </w:tc>
        <w:tc>
          <w:tcPr>
            <w:tcW w:w="2376" w:type="pct"/>
            <w:tcMar>
              <w:top w:w="0" w:type="dxa"/>
              <w:left w:w="6" w:type="dxa"/>
              <w:bottom w:w="0" w:type="dxa"/>
              <w:right w:w="6" w:type="dxa"/>
            </w:tcMar>
            <w:hideMark/>
          </w:tcPr>
          <w:p w:rsidR="003472C1" w:rsidRDefault="003472C1">
            <w:pPr>
              <w:pStyle w:val="table10"/>
              <w:spacing w:before="120"/>
            </w:pPr>
            <w:r>
              <w:t>сведения о нахождении граждан в местах принудительного содержания – из органов государственной безопасности, Министерства обороны, архивов, музеев, созданных в местах размещения бывших фашистских концлагерей (при необходимости)</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56. Выдача удостоверения пострадавшего от катастрофы на Чернобыльской АЭС, других радиационных аварий</w:t>
            </w:r>
          </w:p>
        </w:tc>
        <w:tc>
          <w:tcPr>
            <w:tcW w:w="831" w:type="pct"/>
            <w:tcMar>
              <w:top w:w="0" w:type="dxa"/>
              <w:left w:w="6" w:type="dxa"/>
              <w:bottom w:w="0" w:type="dxa"/>
              <w:right w:w="6" w:type="dxa"/>
            </w:tcMar>
            <w:hideMark/>
          </w:tcPr>
          <w:p w:rsidR="003472C1" w:rsidRDefault="003472C1">
            <w:pPr>
              <w:pStyle w:val="table10"/>
              <w:spacing w:before="120"/>
            </w:pPr>
            <w:r>
              <w:t xml:space="preserve">пункт 3.9 </w:t>
            </w:r>
          </w:p>
        </w:tc>
        <w:tc>
          <w:tcPr>
            <w:tcW w:w="2376" w:type="pct"/>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 (с указанием сведений о месте жительства)</w:t>
            </w:r>
          </w:p>
          <w:p w:rsidR="003472C1" w:rsidRDefault="003472C1">
            <w:pPr>
              <w:pStyle w:val="table10"/>
              <w:spacing w:before="120"/>
            </w:pPr>
            <w:r>
              <w:lastRenderedPageBreak/>
              <w:t>документы, подтверждающие участие гражданина в работах по ликвидации последствий катастрофы на Чернобыльской АЭС, других радиационных аварий, с указанием места и периода участия в таких работах – в случае, если гражданин претендует на установление статуса участника ликвидации</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lastRenderedPageBreak/>
              <w:t>57. Выдача удостоверения многодетной семьи</w:t>
            </w:r>
          </w:p>
        </w:tc>
        <w:tc>
          <w:tcPr>
            <w:tcW w:w="831" w:type="pct"/>
            <w:tcMar>
              <w:top w:w="0" w:type="dxa"/>
              <w:left w:w="6" w:type="dxa"/>
              <w:bottom w:w="0" w:type="dxa"/>
              <w:right w:w="6" w:type="dxa"/>
            </w:tcMar>
            <w:hideMark/>
          </w:tcPr>
          <w:p w:rsidR="003472C1" w:rsidRDefault="003472C1">
            <w:pPr>
              <w:pStyle w:val="table10"/>
              <w:spacing w:before="120"/>
            </w:pPr>
            <w:r>
              <w:t xml:space="preserve">пункт 3.15 </w:t>
            </w:r>
          </w:p>
        </w:tc>
        <w:tc>
          <w:tcPr>
            <w:tcW w:w="2376" w:type="pct"/>
            <w:tcMar>
              <w:top w:w="0" w:type="dxa"/>
              <w:left w:w="6" w:type="dxa"/>
              <w:bottom w:w="0" w:type="dxa"/>
              <w:right w:w="6" w:type="dxa"/>
            </w:tcMar>
            <w:hideMark/>
          </w:tcPr>
          <w:p w:rsidR="003472C1" w:rsidRDefault="003472C1">
            <w:pPr>
              <w:pStyle w:val="table10"/>
              <w:spacing w:before="120"/>
            </w:pPr>
            <w:r>
              <w:t>справка (справки) о занимаемом в данном населенном пункте жилом помещении, месте жительства и составе семьи</w:t>
            </w:r>
          </w:p>
          <w:p w:rsidR="003472C1" w:rsidRDefault="003472C1">
            <w:pPr>
              <w:pStyle w:val="table10"/>
              <w:spacing w:before="120"/>
            </w:pPr>
            <w:proofErr w:type="gramStart"/>
            <w:r>
              <w:t>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 в случаях расторжения брака родителями детей (если документально не определено место проживания детей с одним из родителей и не установлены алименты на содержание детей)</w:t>
            </w:r>
            <w:proofErr w:type="gramEnd"/>
          </w:p>
          <w:p w:rsidR="003472C1" w:rsidRDefault="003472C1">
            <w:pPr>
              <w:pStyle w:val="table10"/>
              <w:spacing w:before="120"/>
            </w:pPr>
            <w:r>
              <w:t>акт обследования семьи, воспитывающей детей в возрасте до 18 лет, – в случае обращения родителя в местный исполнительный и распорядительный орган в соответствии с его регистрацией по месту жительства (месту пребывания), которое не совпадает с местом фактического проживания семьи</w:t>
            </w:r>
          </w:p>
          <w:p w:rsidR="003472C1" w:rsidRDefault="003472C1">
            <w:pPr>
              <w:pStyle w:val="table10"/>
              <w:spacing w:before="120"/>
            </w:pPr>
            <w:r>
              <w:t>сведения об отсутствии факта выдачи удостоверения многодетной семьи второму родителю по его месту жительства (месту пребывания) – при регистрации родителей по месту жительства (месту пребывания) на территории Республики Беларусь по разным адресам</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 xml:space="preserve">58. Выдача </w:t>
            </w:r>
            <w:proofErr w:type="gramStart"/>
            <w:r>
              <w:t>акта обследования условий жизни кандидата</w:t>
            </w:r>
            <w:proofErr w:type="gramEnd"/>
            <w:r>
              <w:t xml:space="preserve"> в усыновители (</w:t>
            </w:r>
            <w:proofErr w:type="spellStart"/>
            <w:r>
              <w:t>удочерители</w:t>
            </w:r>
            <w:proofErr w:type="spellEnd"/>
            <w:r>
              <w:t>)</w:t>
            </w:r>
          </w:p>
        </w:tc>
        <w:tc>
          <w:tcPr>
            <w:tcW w:w="831" w:type="pct"/>
            <w:tcMar>
              <w:top w:w="0" w:type="dxa"/>
              <w:left w:w="6" w:type="dxa"/>
              <w:bottom w:w="0" w:type="dxa"/>
              <w:right w:w="6" w:type="dxa"/>
            </w:tcMar>
            <w:hideMark/>
          </w:tcPr>
          <w:p w:rsidR="003472C1" w:rsidRDefault="003472C1">
            <w:pPr>
              <w:pStyle w:val="table10"/>
              <w:spacing w:before="120"/>
            </w:pPr>
            <w:r>
              <w:t xml:space="preserve">пункт 4.1 </w:t>
            </w:r>
          </w:p>
        </w:tc>
        <w:tc>
          <w:tcPr>
            <w:tcW w:w="2376" w:type="pct"/>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 кандидата в усыновители</w:t>
            </w:r>
          </w:p>
          <w:p w:rsidR="003472C1" w:rsidRDefault="003472C1">
            <w:pPr>
              <w:pStyle w:val="table10"/>
              <w:spacing w:before="120"/>
            </w:pPr>
            <w:r>
              <w:t>сведения об отсутствии судимости у кандидата в усыновители</w:t>
            </w:r>
          </w:p>
          <w:p w:rsidR="003472C1" w:rsidRDefault="003472C1">
            <w:pPr>
              <w:pStyle w:val="table10"/>
              <w:spacing w:before="120"/>
            </w:pPr>
            <w:r>
              <w:t>сведения о том, лишался ли кандидат в усыновители (</w:t>
            </w:r>
            <w:proofErr w:type="spellStart"/>
            <w:r>
              <w:t>удочерители</w:t>
            </w:r>
            <w:proofErr w:type="spellEnd"/>
            <w:r>
              <w:t>) родительских прав, был ли ограничен в родительских правах, было ли ранее в отношении него отменено усыновление (удочерение), признавался ли недееспособным или ограниченно дееспособным</w:t>
            </w:r>
          </w:p>
          <w:p w:rsidR="003472C1" w:rsidRDefault="003472C1">
            <w:pPr>
              <w:pStyle w:val="table10"/>
              <w:spacing w:before="120"/>
            </w:pPr>
            <w:r>
              <w:t>сведения о том, признавались ли дети кандидата в усыновители (</w:t>
            </w:r>
            <w:proofErr w:type="spellStart"/>
            <w:r>
              <w:t>удочерители</w:t>
            </w:r>
            <w:proofErr w:type="spellEnd"/>
            <w:r>
              <w:t>) нуждающимися в государственной защите, отстранялся ли кандидат в усыновители (</w:t>
            </w:r>
            <w:proofErr w:type="spellStart"/>
            <w:r>
              <w:t>удочерители</w:t>
            </w:r>
            <w:proofErr w:type="spellEnd"/>
            <w:r>
              <w:t>) от обязанностей опекуна (попечителя) за ненадлежащее выполнение возложенных на него обязанностей (при необходимости)</w:t>
            </w:r>
          </w:p>
          <w:p w:rsidR="003472C1" w:rsidRDefault="003472C1">
            <w:pPr>
              <w:pStyle w:val="table10"/>
              <w:spacing w:before="120"/>
            </w:pPr>
            <w:r>
              <w:t>копия документа, подтверждающего право собственности кандидата в усыновители (</w:t>
            </w:r>
            <w:proofErr w:type="spellStart"/>
            <w:r>
              <w:t>удочерители</w:t>
            </w:r>
            <w:proofErr w:type="spellEnd"/>
            <w:r>
              <w:t>) на жилое помещение или право владения и пользования жилым помещением</w:t>
            </w:r>
          </w:p>
          <w:p w:rsidR="003472C1" w:rsidRDefault="003472C1">
            <w:pPr>
              <w:pStyle w:val="table10"/>
              <w:spacing w:before="120"/>
            </w:pPr>
            <w:r>
              <w:t>сведения о состоянии пожарной безопасности жилого помещения, находящегося в собственности или во владении и пользовании кандидата в усыновители (</w:t>
            </w:r>
            <w:proofErr w:type="spellStart"/>
            <w:r>
              <w:t>удочерители</w:t>
            </w:r>
            <w:proofErr w:type="spellEnd"/>
            <w:r>
              <w:t>)</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59. Принятие решения об установлении опеки (попечительства) над совершеннолетним и назначении опекуна (попечителя)</w:t>
            </w:r>
          </w:p>
        </w:tc>
        <w:tc>
          <w:tcPr>
            <w:tcW w:w="831" w:type="pct"/>
            <w:tcMar>
              <w:top w:w="0" w:type="dxa"/>
              <w:left w:w="6" w:type="dxa"/>
              <w:bottom w:w="0" w:type="dxa"/>
              <w:right w:w="6" w:type="dxa"/>
            </w:tcMar>
            <w:hideMark/>
          </w:tcPr>
          <w:p w:rsidR="003472C1" w:rsidRDefault="003472C1">
            <w:pPr>
              <w:pStyle w:val="table10"/>
              <w:spacing w:before="120"/>
            </w:pPr>
            <w:r>
              <w:t xml:space="preserve">пункт 4.3 </w:t>
            </w:r>
          </w:p>
        </w:tc>
        <w:tc>
          <w:tcPr>
            <w:tcW w:w="2376" w:type="pct"/>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 кандидата в опекуны (попечители)</w:t>
            </w:r>
          </w:p>
          <w:p w:rsidR="003472C1" w:rsidRDefault="003472C1">
            <w:pPr>
              <w:pStyle w:val="table10"/>
              <w:spacing w:before="120"/>
            </w:pPr>
            <w:r>
              <w:lastRenderedPageBreak/>
              <w:t>сведения о том, имеет ли кандидат в опекуны (попечители) судимость за умышленные преступления или осуждался ли за умышленные тяжкие или особо тяжкие преступления против человека</w:t>
            </w:r>
          </w:p>
          <w:p w:rsidR="003472C1" w:rsidRDefault="003472C1">
            <w:pPr>
              <w:pStyle w:val="table10"/>
              <w:spacing w:before="120"/>
            </w:pPr>
            <w:r>
              <w:t>сведения о том, лишался ли кандидат в опекуны (попечители) родительских прав, было ли ранее в отношении него отменено усыновление (удочерение)</w:t>
            </w:r>
          </w:p>
          <w:p w:rsidR="003472C1" w:rsidRDefault="003472C1">
            <w:pPr>
              <w:pStyle w:val="table10"/>
              <w:spacing w:before="120"/>
            </w:pPr>
            <w:r>
              <w:t>сведения о том, признавались ли дети кандидата в опекуны (попечители) нуждающимися в государственной защите, отстранялся ли кандидат в опекуны (попечители) от обязанностей опекуна (попечителя) за ненадлежащее выполнение возложенных на него обязанностей (при необходимости)</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lastRenderedPageBreak/>
              <w:t>60. Принятие решения об установлении опеки (попечительства) над несовершеннолетним и назначении опекуна (попечителя)</w:t>
            </w:r>
          </w:p>
        </w:tc>
        <w:tc>
          <w:tcPr>
            <w:tcW w:w="831" w:type="pct"/>
            <w:tcMar>
              <w:top w:w="0" w:type="dxa"/>
              <w:left w:w="6" w:type="dxa"/>
              <w:bottom w:w="0" w:type="dxa"/>
              <w:right w:w="6" w:type="dxa"/>
            </w:tcMar>
            <w:hideMark/>
          </w:tcPr>
          <w:p w:rsidR="003472C1" w:rsidRDefault="003472C1">
            <w:pPr>
              <w:pStyle w:val="table10"/>
              <w:spacing w:before="120"/>
            </w:pPr>
            <w:r>
              <w:t xml:space="preserve">пункт 4.4 </w:t>
            </w:r>
          </w:p>
        </w:tc>
        <w:tc>
          <w:tcPr>
            <w:tcW w:w="2376" w:type="pct"/>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 кандидата в опекуны (попечители)</w:t>
            </w:r>
          </w:p>
          <w:p w:rsidR="003472C1" w:rsidRDefault="003472C1">
            <w:pPr>
              <w:pStyle w:val="table10"/>
              <w:spacing w:before="120"/>
            </w:pPr>
            <w:r>
              <w:t>справка о месте работы, службы и занимаемой должности кандидата в опекуны (попечители)</w:t>
            </w:r>
          </w:p>
          <w:p w:rsidR="003472C1" w:rsidRDefault="003472C1">
            <w:pPr>
              <w:pStyle w:val="table10"/>
              <w:spacing w:before="120"/>
            </w:pPr>
            <w:r>
              <w:t>справка о размере заработной платы (денежного довольствия) кандидата в опекуны (попечители) либо копия декларации о доходах или иной документ о доходах за предшествующий установлению опеки (попечительства) год</w:t>
            </w:r>
          </w:p>
          <w:p w:rsidR="003472C1" w:rsidRDefault="003472C1">
            <w:pPr>
              <w:pStyle w:val="table10"/>
              <w:spacing w:before="120"/>
            </w:pPr>
            <w:r>
              <w:t>сведения о том, имеет ли кандидат в опекуны (попечители) судимость за умышленные преступления или осуждался ли за умышленные тяжкие или особо тяжкие преступления против человека</w:t>
            </w:r>
          </w:p>
          <w:p w:rsidR="003472C1" w:rsidRDefault="003472C1">
            <w:pPr>
              <w:pStyle w:val="table10"/>
              <w:spacing w:before="120"/>
            </w:pPr>
            <w:r>
              <w:t>сведения о том, лишался ли кандидат в опекуны (попечители) родительских прав, был ли ограничен в родительских правах, было ли ранее в отношении него отменено усыновление, признавался ли недееспособным или ограниченно дееспособным</w:t>
            </w:r>
          </w:p>
          <w:p w:rsidR="003472C1" w:rsidRDefault="003472C1">
            <w:pPr>
              <w:pStyle w:val="table10"/>
              <w:spacing w:before="120"/>
            </w:pPr>
            <w:r>
              <w:t>сведения о том, признавались ли дети кандидата в опекуны (попечители) нуждающимися в государственной защите, отстранялся ли кандидат в опекуны (попечители) от обязанностей опекуна (попечителя) за ненадлежащее выполнение возложенных на него обязанностей (при необходимости)</w:t>
            </w:r>
          </w:p>
          <w:p w:rsidR="003472C1" w:rsidRDefault="003472C1">
            <w:pPr>
              <w:pStyle w:val="table10"/>
              <w:spacing w:before="120"/>
            </w:pPr>
            <w:r>
              <w:t>информация о принадлежащих кандидату в опекуны (попечители) правах на объекты недвижимого имущества**</w:t>
            </w:r>
          </w:p>
          <w:p w:rsidR="003472C1" w:rsidRDefault="003472C1">
            <w:pPr>
              <w:pStyle w:val="table10"/>
              <w:spacing w:before="120"/>
            </w:pPr>
            <w:r>
              <w:t>сведения о пожарной безопасности жилого помещения, находящегося в собственности или во владении и пользовании кандидата в опекуны (попечители)</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61. Принятие решения о выдаче родителю, опекуну (попечителю) предварительного разрешения (согласия) на совершение сделок, противоречащих интересам или влекущих уменьшение имущества ребенка, подопечного</w:t>
            </w:r>
          </w:p>
        </w:tc>
        <w:tc>
          <w:tcPr>
            <w:tcW w:w="831" w:type="pct"/>
            <w:tcMar>
              <w:top w:w="0" w:type="dxa"/>
              <w:left w:w="6" w:type="dxa"/>
              <w:bottom w:w="0" w:type="dxa"/>
              <w:right w:w="6" w:type="dxa"/>
            </w:tcMar>
            <w:hideMark/>
          </w:tcPr>
          <w:p w:rsidR="003472C1" w:rsidRDefault="003472C1">
            <w:pPr>
              <w:pStyle w:val="table10"/>
              <w:spacing w:before="120"/>
            </w:pPr>
            <w:r>
              <w:t xml:space="preserve">пункт 4.5 </w:t>
            </w:r>
          </w:p>
        </w:tc>
        <w:tc>
          <w:tcPr>
            <w:tcW w:w="2376" w:type="pct"/>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 ребенка, подопечного</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62. Принятие решения о передаче ребенка (детей) на воспитание в приемную семью</w:t>
            </w:r>
          </w:p>
        </w:tc>
        <w:tc>
          <w:tcPr>
            <w:tcW w:w="831" w:type="pct"/>
            <w:tcMar>
              <w:top w:w="0" w:type="dxa"/>
              <w:left w:w="6" w:type="dxa"/>
              <w:bottom w:w="0" w:type="dxa"/>
              <w:right w:w="6" w:type="dxa"/>
            </w:tcMar>
            <w:hideMark/>
          </w:tcPr>
          <w:p w:rsidR="003472C1" w:rsidRDefault="003472C1">
            <w:pPr>
              <w:pStyle w:val="table10"/>
              <w:spacing w:before="120"/>
            </w:pPr>
            <w:r>
              <w:t xml:space="preserve">пункт 4.6 </w:t>
            </w:r>
          </w:p>
        </w:tc>
        <w:tc>
          <w:tcPr>
            <w:tcW w:w="2376" w:type="pct"/>
            <w:tcMar>
              <w:top w:w="0" w:type="dxa"/>
              <w:left w:w="6" w:type="dxa"/>
              <w:bottom w:w="0" w:type="dxa"/>
              <w:right w:w="6" w:type="dxa"/>
            </w:tcMar>
            <w:hideMark/>
          </w:tcPr>
          <w:p w:rsidR="003472C1" w:rsidRDefault="003472C1">
            <w:pPr>
              <w:pStyle w:val="table10"/>
              <w:spacing w:before="120"/>
            </w:pPr>
            <w:r>
              <w:t>справки о занимаемом в данном населенном пункте жилом помещении, месте жительства и составе семьи кандидатов в приемные родители</w:t>
            </w:r>
          </w:p>
          <w:p w:rsidR="003472C1" w:rsidRDefault="003472C1">
            <w:pPr>
              <w:pStyle w:val="table10"/>
              <w:spacing w:before="120"/>
            </w:pPr>
            <w:r>
              <w:t xml:space="preserve">сведения об отсутствии у кандидатов в приемные родители, а также проживающих </w:t>
            </w:r>
            <w:r>
              <w:lastRenderedPageBreak/>
              <w:t>совместно с ними совершеннолетних членов семьи судимости, а также о том, были ли осуждены кандидаты в приемные родители и проживающие совместно с ними совершеннолетние члены семьи за умышленные тяжкие и особо тяжкие преступления против человека</w:t>
            </w:r>
          </w:p>
          <w:p w:rsidR="003472C1" w:rsidRDefault="003472C1">
            <w:pPr>
              <w:pStyle w:val="table10"/>
              <w:spacing w:before="120"/>
            </w:pPr>
            <w:r>
              <w:t>сведения о том, лишались ли кандидаты в приемные родители родительских прав, было ли ранее в отношении них отменено усыновление, признавались ли недееспособными или ограниченно дееспособными</w:t>
            </w:r>
          </w:p>
          <w:p w:rsidR="003472C1" w:rsidRDefault="003472C1">
            <w:pPr>
              <w:pStyle w:val="table10"/>
              <w:spacing w:before="120"/>
            </w:pPr>
            <w:r>
              <w:t>сведения о том, признавались ли дети кандидатов в приемные родители нуждающимися в государственной защите, отстранялись ли кандидаты в приемные родители от обязанностей опекуна, попечителя за ненадлежащее выполнение возложенных на них обязанностей</w:t>
            </w:r>
          </w:p>
          <w:p w:rsidR="003472C1" w:rsidRDefault="003472C1">
            <w:pPr>
              <w:pStyle w:val="table10"/>
              <w:spacing w:before="120"/>
            </w:pPr>
            <w:r>
              <w:t>копия документа, подтверждающего право собственности кандидатов в приемные родители на жилое помещение или право владения и пользования жилым помещением</w:t>
            </w:r>
          </w:p>
          <w:p w:rsidR="003472C1" w:rsidRDefault="003472C1">
            <w:pPr>
              <w:pStyle w:val="table10"/>
              <w:spacing w:before="120"/>
            </w:pPr>
            <w:r>
              <w:t xml:space="preserve">сведения о состоянии пожарной безопасности жилого помещения, находящегося в собственности или во владении и пользовании кандидатов в приемные родители </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lastRenderedPageBreak/>
              <w:t>63. Принятие решения о создании детского дома семейного типа</w:t>
            </w:r>
          </w:p>
        </w:tc>
        <w:tc>
          <w:tcPr>
            <w:tcW w:w="831" w:type="pct"/>
            <w:tcMar>
              <w:top w:w="0" w:type="dxa"/>
              <w:left w:w="6" w:type="dxa"/>
              <w:bottom w:w="0" w:type="dxa"/>
              <w:right w:w="6" w:type="dxa"/>
            </w:tcMar>
            <w:hideMark/>
          </w:tcPr>
          <w:p w:rsidR="003472C1" w:rsidRDefault="003472C1">
            <w:pPr>
              <w:pStyle w:val="table10"/>
              <w:spacing w:before="120"/>
            </w:pPr>
            <w:r>
              <w:t xml:space="preserve">пункт 4.7 </w:t>
            </w:r>
          </w:p>
        </w:tc>
        <w:tc>
          <w:tcPr>
            <w:tcW w:w="2376" w:type="pct"/>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 кандидата в родители-воспитатели</w:t>
            </w:r>
          </w:p>
          <w:p w:rsidR="003472C1" w:rsidRDefault="003472C1">
            <w:pPr>
              <w:pStyle w:val="table10"/>
              <w:spacing w:before="120"/>
            </w:pPr>
            <w:r>
              <w:t>сведения о том, имеют ли кандидаты в родители-воспитатели судимость за умышленные преступления или осуждались ли за умышленные тяжкие или особо тяжкие преступления против человека</w:t>
            </w:r>
          </w:p>
          <w:p w:rsidR="003472C1" w:rsidRDefault="003472C1">
            <w:pPr>
              <w:pStyle w:val="table10"/>
              <w:spacing w:before="120"/>
            </w:pPr>
            <w:r>
              <w:t>сведения о том, лишались ли кандидаты в родители-воспитатели родительских прав, были ли дети кандидатов в родители-воспитатели отобраны у них без лишения родительских прав, было ли ранее в отношении них отменено усыновление, признавались ли недееспособными или ограниченно дееспособными</w:t>
            </w:r>
          </w:p>
          <w:p w:rsidR="003472C1" w:rsidRDefault="003472C1">
            <w:pPr>
              <w:pStyle w:val="table10"/>
              <w:spacing w:before="120"/>
            </w:pPr>
            <w:r>
              <w:t>сведения о том, признавались ли дети кандидатов в родители-воспитатели нуждающимися в государственной защите, отстранялись ли кандидаты в родители-воспитатели от обязанностей опекунов, попечителей за ненадлежащее выполнение возложенных на них обязанностей</w:t>
            </w:r>
          </w:p>
          <w:p w:rsidR="003472C1" w:rsidRDefault="003472C1">
            <w:pPr>
              <w:pStyle w:val="table10"/>
              <w:spacing w:before="120"/>
            </w:pPr>
            <w:r>
              <w:t>сведения о состоянии пожарной безопасности жилого помещения, в котором создается детский дом семейного типа</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64. Принятие решения об изменении фамилии несовершеннолетнего и собственного имени несовершеннолетнего старше 6 лет</w:t>
            </w:r>
          </w:p>
        </w:tc>
        <w:tc>
          <w:tcPr>
            <w:tcW w:w="831" w:type="pct"/>
            <w:tcMar>
              <w:top w:w="0" w:type="dxa"/>
              <w:left w:w="6" w:type="dxa"/>
              <w:bottom w:w="0" w:type="dxa"/>
              <w:right w:w="6" w:type="dxa"/>
            </w:tcMar>
            <w:hideMark/>
          </w:tcPr>
          <w:p w:rsidR="003472C1" w:rsidRDefault="003472C1">
            <w:pPr>
              <w:pStyle w:val="table10"/>
              <w:spacing w:before="120"/>
            </w:pPr>
            <w:r>
              <w:t xml:space="preserve">пункт 4.9 </w:t>
            </w:r>
          </w:p>
        </w:tc>
        <w:tc>
          <w:tcPr>
            <w:tcW w:w="2376" w:type="pct"/>
            <w:tcMar>
              <w:top w:w="0" w:type="dxa"/>
              <w:left w:w="6" w:type="dxa"/>
              <w:bottom w:w="0" w:type="dxa"/>
              <w:right w:w="6" w:type="dxa"/>
            </w:tcMar>
            <w:hideMark/>
          </w:tcPr>
          <w:p w:rsidR="003472C1" w:rsidRDefault="003472C1">
            <w:pPr>
              <w:pStyle w:val="table10"/>
              <w:spacing w:before="120"/>
            </w:pPr>
            <w:r>
              <w:t>справка,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w:t>
            </w:r>
          </w:p>
          <w:p w:rsidR="003472C1" w:rsidRDefault="003472C1">
            <w:pPr>
              <w:pStyle w:val="table10"/>
              <w:spacing w:before="120"/>
            </w:pPr>
            <w:r>
              <w:t>уведомление о возбуждении ходатайства об изменении фамилии ребенка</w:t>
            </w:r>
          </w:p>
          <w:p w:rsidR="003472C1" w:rsidRDefault="003472C1">
            <w:pPr>
              <w:pStyle w:val="table10"/>
              <w:spacing w:before="120"/>
            </w:pPr>
            <w:r>
              <w:t>справка о занимаемом в данном населенном пункте жилом помещении, месте жительства и составе семьи</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 xml:space="preserve">65. Принятие решения об объявлении несовершеннолетнего полностью </w:t>
            </w:r>
            <w:proofErr w:type="gramStart"/>
            <w:r>
              <w:t>дееспособным</w:t>
            </w:r>
            <w:proofErr w:type="gramEnd"/>
            <w:r>
              <w:t xml:space="preserve"> (эмансипация)</w:t>
            </w:r>
          </w:p>
        </w:tc>
        <w:tc>
          <w:tcPr>
            <w:tcW w:w="831" w:type="pct"/>
            <w:tcMar>
              <w:top w:w="0" w:type="dxa"/>
              <w:left w:w="6" w:type="dxa"/>
              <w:bottom w:w="0" w:type="dxa"/>
              <w:right w:w="6" w:type="dxa"/>
            </w:tcMar>
            <w:hideMark/>
          </w:tcPr>
          <w:p w:rsidR="003472C1" w:rsidRDefault="003472C1">
            <w:pPr>
              <w:pStyle w:val="table10"/>
              <w:spacing w:before="120"/>
            </w:pPr>
            <w:r>
              <w:t xml:space="preserve">пункт 4.10 </w:t>
            </w:r>
          </w:p>
        </w:tc>
        <w:tc>
          <w:tcPr>
            <w:tcW w:w="2376" w:type="pct"/>
            <w:tcMar>
              <w:top w:w="0" w:type="dxa"/>
              <w:left w:w="6" w:type="dxa"/>
              <w:bottom w:w="0" w:type="dxa"/>
              <w:right w:w="6" w:type="dxa"/>
            </w:tcMar>
            <w:hideMark/>
          </w:tcPr>
          <w:p w:rsidR="003472C1" w:rsidRDefault="003472C1">
            <w:pPr>
              <w:pStyle w:val="table10"/>
              <w:spacing w:before="120"/>
            </w:pPr>
            <w:r>
              <w:t>характеристика на несовершеннолетнего</w:t>
            </w:r>
          </w:p>
          <w:p w:rsidR="003472C1" w:rsidRDefault="003472C1">
            <w:pPr>
              <w:pStyle w:val="table10"/>
              <w:spacing w:before="120"/>
            </w:pPr>
            <w:r>
              <w:lastRenderedPageBreak/>
              <w:t>сведения о размере получаемой несовершеннолетним заработной платы либо доходов</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lastRenderedPageBreak/>
              <w:t>65</w:t>
            </w:r>
            <w:r>
              <w:rPr>
                <w:vertAlign w:val="superscript"/>
              </w:rPr>
              <w:t>1</w:t>
            </w:r>
            <w:r>
              <w:t xml:space="preserve">. Принятие решения об осуществлении деятельности по оказанию услуг в сфере </w:t>
            </w:r>
            <w:proofErr w:type="spellStart"/>
            <w:r>
              <w:t>агроэкотуризма</w:t>
            </w:r>
            <w:proofErr w:type="spellEnd"/>
          </w:p>
        </w:tc>
        <w:tc>
          <w:tcPr>
            <w:tcW w:w="831" w:type="pct"/>
            <w:tcMar>
              <w:top w:w="0" w:type="dxa"/>
              <w:left w:w="6" w:type="dxa"/>
              <w:bottom w:w="0" w:type="dxa"/>
              <w:right w:w="6" w:type="dxa"/>
            </w:tcMar>
            <w:hideMark/>
          </w:tcPr>
          <w:p w:rsidR="003472C1" w:rsidRDefault="003472C1">
            <w:pPr>
              <w:pStyle w:val="table10"/>
              <w:spacing w:before="120"/>
            </w:pPr>
            <w:r>
              <w:t>пункт 8.4</w:t>
            </w:r>
            <w:r>
              <w:rPr>
                <w:vertAlign w:val="superscript"/>
              </w:rPr>
              <w:t>1</w:t>
            </w:r>
            <w:r>
              <w:t xml:space="preserve"> перечня</w:t>
            </w:r>
          </w:p>
        </w:tc>
        <w:tc>
          <w:tcPr>
            <w:tcW w:w="2376" w:type="pct"/>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w:t>
            </w:r>
          </w:p>
          <w:p w:rsidR="003472C1" w:rsidRDefault="003472C1">
            <w:pPr>
              <w:pStyle w:val="table10"/>
              <w:spacing w:before="120"/>
            </w:pPr>
            <w:r>
              <w:t>справка, содержащая сведения из записей актов гражданского состояния</w:t>
            </w:r>
          </w:p>
          <w:p w:rsidR="003472C1" w:rsidRDefault="003472C1">
            <w:pPr>
              <w:pStyle w:val="table10"/>
              <w:spacing w:before="120"/>
            </w:pPr>
            <w:r>
              <w:t xml:space="preserve">информация о находящихся в собственности гражданина и членов его </w:t>
            </w:r>
            <w:proofErr w:type="gramStart"/>
            <w:r>
              <w:t>семьи</w:t>
            </w:r>
            <w:proofErr w:type="gramEnd"/>
            <w:r>
              <w:t xml:space="preserve"> жилых домах в населенном пункте по месту их жительства (пребывания)**</w:t>
            </w:r>
          </w:p>
          <w:p w:rsidR="003472C1" w:rsidRDefault="003472C1">
            <w:pPr>
              <w:pStyle w:val="table10"/>
              <w:spacing w:before="120"/>
            </w:pPr>
            <w:r>
              <w:t>информация о существующих в момент выдачи информации правах, ограничениях (обременениях) прав на земельный участок**</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65</w:t>
            </w:r>
            <w:r>
              <w:rPr>
                <w:vertAlign w:val="superscript"/>
              </w:rPr>
              <w:t>2</w:t>
            </w:r>
            <w:r>
              <w:t>. Согласование выполнения земляных, строительных, мелиоративных и других работ, осуществления иной деятельности на территории археологических объектов</w:t>
            </w:r>
          </w:p>
        </w:tc>
        <w:tc>
          <w:tcPr>
            <w:tcW w:w="831" w:type="pct"/>
            <w:tcMar>
              <w:top w:w="0" w:type="dxa"/>
              <w:left w:w="6" w:type="dxa"/>
              <w:bottom w:w="0" w:type="dxa"/>
              <w:right w:w="6" w:type="dxa"/>
            </w:tcMar>
            <w:hideMark/>
          </w:tcPr>
          <w:p w:rsidR="003472C1" w:rsidRDefault="003472C1">
            <w:pPr>
              <w:pStyle w:val="table10"/>
              <w:spacing w:before="120"/>
            </w:pPr>
            <w:r>
              <w:t>пункт 8.10</w:t>
            </w:r>
          </w:p>
        </w:tc>
        <w:tc>
          <w:tcPr>
            <w:tcW w:w="2376" w:type="pct"/>
            <w:tcMar>
              <w:top w:w="0" w:type="dxa"/>
              <w:left w:w="6" w:type="dxa"/>
              <w:bottom w:w="0" w:type="dxa"/>
              <w:right w:w="6" w:type="dxa"/>
            </w:tcMar>
            <w:hideMark/>
          </w:tcPr>
          <w:p w:rsidR="003472C1" w:rsidRDefault="003472C1">
            <w:pPr>
              <w:pStyle w:val="table10"/>
              <w:spacing w:before="120"/>
            </w:pPr>
            <w:r>
              <w:t>информация о существующих в момент выдачи информации правах, ограничениях (обременениях) прав на земельный участок**</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66. Выдача разрешительной документации на возведение одноквартирного, блокированного жилого дома и (или)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w:t>
            </w:r>
          </w:p>
        </w:tc>
        <w:tc>
          <w:tcPr>
            <w:tcW w:w="831" w:type="pct"/>
            <w:tcMar>
              <w:top w:w="0" w:type="dxa"/>
              <w:left w:w="6" w:type="dxa"/>
              <w:bottom w:w="0" w:type="dxa"/>
              <w:right w:w="6" w:type="dxa"/>
            </w:tcMar>
            <w:hideMark/>
          </w:tcPr>
          <w:p w:rsidR="003472C1" w:rsidRDefault="003472C1">
            <w:pPr>
              <w:pStyle w:val="table10"/>
              <w:spacing w:before="120"/>
            </w:pPr>
            <w:r>
              <w:t xml:space="preserve">подпункт 9.3.1 пункта 9.3 </w:t>
            </w:r>
          </w:p>
        </w:tc>
        <w:tc>
          <w:tcPr>
            <w:tcW w:w="2376" w:type="pct"/>
            <w:tcMar>
              <w:top w:w="0" w:type="dxa"/>
              <w:left w:w="6" w:type="dxa"/>
              <w:bottom w:w="0" w:type="dxa"/>
              <w:right w:w="6" w:type="dxa"/>
            </w:tcMar>
            <w:hideMark/>
          </w:tcPr>
          <w:p w:rsidR="003472C1" w:rsidRDefault="003472C1">
            <w:pPr>
              <w:pStyle w:val="table10"/>
              <w:spacing w:before="120"/>
            </w:pPr>
            <w:r>
              <w:t>информация о существующих в момент выдачи информации правах, ограничениях (обременениях) прав на земельный участок**</w:t>
            </w:r>
          </w:p>
          <w:p w:rsidR="003472C1" w:rsidRDefault="003472C1">
            <w:pPr>
              <w:pStyle w:val="table10"/>
              <w:spacing w:before="120"/>
            </w:pPr>
            <w:r>
              <w:t>информация о существующих в момент выдачи информации правах, ограничениях (обременениях) прав на капитальное строение (здание, сооружение) (в отношении зарегистрированного одноквартирного, блокированного жилого дома)** – в случае выдачи разрешительной документации на возведение нежилых капитальных построек</w:t>
            </w:r>
          </w:p>
          <w:p w:rsidR="003472C1" w:rsidRDefault="003472C1">
            <w:pPr>
              <w:pStyle w:val="table10"/>
              <w:spacing w:before="120"/>
            </w:pPr>
            <w:r>
              <w:t>технические условия на инженерно-техническое обеспечение объекта</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 xml:space="preserve">67. </w:t>
            </w:r>
            <w:proofErr w:type="gramStart"/>
            <w:r>
              <w:t>Выдача решения о разрешении на реконструкцию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хозяйственных строений и сооружений, необходимых для ведения коллективного садоводства)</w:t>
            </w:r>
            <w:proofErr w:type="gramEnd"/>
          </w:p>
        </w:tc>
        <w:tc>
          <w:tcPr>
            <w:tcW w:w="831" w:type="pct"/>
            <w:tcMar>
              <w:top w:w="0" w:type="dxa"/>
              <w:left w:w="6" w:type="dxa"/>
              <w:bottom w:w="0" w:type="dxa"/>
              <w:right w:w="6" w:type="dxa"/>
            </w:tcMar>
            <w:hideMark/>
          </w:tcPr>
          <w:p w:rsidR="003472C1" w:rsidRDefault="003472C1">
            <w:pPr>
              <w:pStyle w:val="table10"/>
              <w:spacing w:before="120"/>
            </w:pPr>
            <w:r>
              <w:t xml:space="preserve">подпункт 9.3.2 пункта 9.3 </w:t>
            </w:r>
          </w:p>
        </w:tc>
        <w:tc>
          <w:tcPr>
            <w:tcW w:w="2376" w:type="pct"/>
            <w:tcMar>
              <w:top w:w="0" w:type="dxa"/>
              <w:left w:w="6" w:type="dxa"/>
              <w:bottom w:w="0" w:type="dxa"/>
              <w:right w:w="6" w:type="dxa"/>
            </w:tcMar>
            <w:hideMark/>
          </w:tcPr>
          <w:p w:rsidR="003472C1" w:rsidRDefault="003472C1">
            <w:pPr>
              <w:pStyle w:val="table10"/>
              <w:spacing w:before="120"/>
            </w:pPr>
            <w:proofErr w:type="gramStart"/>
            <w:r>
              <w:t>информация о существующих в момент выдачи правах, ограничениях (обременениях) прав на капитальное строение (здание, сооружение), изолированное помещение, незавершенное законсервированное капитальное строение и земельный участок, на котором расположены данные объекты**</w:t>
            </w:r>
            <w:proofErr w:type="gramEnd"/>
          </w:p>
          <w:p w:rsidR="003472C1" w:rsidRDefault="003472C1">
            <w:pPr>
              <w:pStyle w:val="table10"/>
              <w:spacing w:before="120"/>
            </w:pPr>
            <w:r>
              <w:t>справка о занимаемом в данном населенном пункте жилом помещении, месте жительства и составе семьи</w:t>
            </w:r>
          </w:p>
          <w:p w:rsidR="003472C1" w:rsidRDefault="003472C1">
            <w:pPr>
              <w:pStyle w:val="table10"/>
              <w:spacing w:before="120"/>
            </w:pPr>
            <w:r>
              <w:t>технические условия (при подключении к объектам инженерной инфраструктуры или изменении их параметров)</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68. Выдача решения о продлении срока строительства капитального строения в виде жилого дома, дачи</w:t>
            </w:r>
          </w:p>
        </w:tc>
        <w:tc>
          <w:tcPr>
            <w:tcW w:w="831" w:type="pct"/>
            <w:tcMar>
              <w:top w:w="0" w:type="dxa"/>
              <w:left w:w="6" w:type="dxa"/>
              <w:bottom w:w="0" w:type="dxa"/>
              <w:right w:w="6" w:type="dxa"/>
            </w:tcMar>
            <w:hideMark/>
          </w:tcPr>
          <w:p w:rsidR="003472C1" w:rsidRDefault="003472C1">
            <w:pPr>
              <w:pStyle w:val="table10"/>
              <w:spacing w:before="120"/>
            </w:pPr>
            <w:r>
              <w:t xml:space="preserve">подпункт 9.3.5 пункта 9.3 </w:t>
            </w:r>
          </w:p>
        </w:tc>
        <w:tc>
          <w:tcPr>
            <w:tcW w:w="2376" w:type="pct"/>
            <w:tcMar>
              <w:top w:w="0" w:type="dxa"/>
              <w:left w:w="6" w:type="dxa"/>
              <w:bottom w:w="0" w:type="dxa"/>
              <w:right w:w="6" w:type="dxa"/>
            </w:tcMar>
            <w:hideMark/>
          </w:tcPr>
          <w:p w:rsidR="003472C1" w:rsidRDefault="003472C1">
            <w:pPr>
              <w:pStyle w:val="table10"/>
              <w:spacing w:before="120"/>
            </w:pPr>
            <w:r>
              <w:t>информация о существующих в момент выдачи информации правах, ограничениях (обременениях) прав на земельный участок**</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69. Выдача подписанного акта проверки осуществления консервации незавершенного строительством жилого дома, дачи, а также благоустройства земельного участка, на котором проведена консервация такого дома, дачи</w:t>
            </w:r>
          </w:p>
        </w:tc>
        <w:tc>
          <w:tcPr>
            <w:tcW w:w="831" w:type="pct"/>
            <w:tcMar>
              <w:top w:w="0" w:type="dxa"/>
              <w:left w:w="6" w:type="dxa"/>
              <w:bottom w:w="0" w:type="dxa"/>
              <w:right w:w="6" w:type="dxa"/>
            </w:tcMar>
            <w:hideMark/>
          </w:tcPr>
          <w:p w:rsidR="003472C1" w:rsidRDefault="003472C1">
            <w:pPr>
              <w:pStyle w:val="table10"/>
              <w:spacing w:before="120"/>
            </w:pPr>
            <w:r>
              <w:t xml:space="preserve">подпункт 9.3.6 пункта 9.3 </w:t>
            </w:r>
          </w:p>
        </w:tc>
        <w:tc>
          <w:tcPr>
            <w:tcW w:w="2376" w:type="pct"/>
            <w:tcMar>
              <w:top w:w="0" w:type="dxa"/>
              <w:left w:w="6" w:type="dxa"/>
              <w:bottom w:w="0" w:type="dxa"/>
              <w:right w:w="6" w:type="dxa"/>
            </w:tcMar>
            <w:hideMark/>
          </w:tcPr>
          <w:p w:rsidR="003472C1" w:rsidRDefault="003472C1">
            <w:pPr>
              <w:pStyle w:val="table10"/>
              <w:spacing w:before="120"/>
            </w:pPr>
            <w:r>
              <w:t>информация о существующих в момент выдачи информации правах, ограничениях (обременениях) прав на земельный участок**</w:t>
            </w:r>
          </w:p>
          <w:p w:rsidR="003472C1" w:rsidRDefault="003472C1">
            <w:pPr>
              <w:pStyle w:val="table10"/>
              <w:spacing w:before="120"/>
            </w:pPr>
            <w:r>
              <w:t> </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70. Принятие решения по самовольному строительству в установленном порядке</w:t>
            </w:r>
          </w:p>
        </w:tc>
        <w:tc>
          <w:tcPr>
            <w:tcW w:w="831" w:type="pct"/>
            <w:tcMar>
              <w:top w:w="0" w:type="dxa"/>
              <w:left w:w="6" w:type="dxa"/>
              <w:bottom w:w="0" w:type="dxa"/>
              <w:right w:w="6" w:type="dxa"/>
            </w:tcMar>
            <w:hideMark/>
          </w:tcPr>
          <w:p w:rsidR="003472C1" w:rsidRDefault="003472C1">
            <w:pPr>
              <w:pStyle w:val="table10"/>
              <w:spacing w:before="120"/>
            </w:pPr>
            <w:r>
              <w:t xml:space="preserve">пункт 9.4 </w:t>
            </w:r>
          </w:p>
        </w:tc>
        <w:tc>
          <w:tcPr>
            <w:tcW w:w="2376" w:type="pct"/>
            <w:tcMar>
              <w:top w:w="0" w:type="dxa"/>
              <w:left w:w="6" w:type="dxa"/>
              <w:bottom w:w="0" w:type="dxa"/>
              <w:right w:w="6" w:type="dxa"/>
            </w:tcMar>
            <w:hideMark/>
          </w:tcPr>
          <w:p w:rsidR="003472C1" w:rsidRDefault="003472C1">
            <w:pPr>
              <w:pStyle w:val="newncpi"/>
              <w:ind w:firstLine="0"/>
              <w:rPr>
                <w:sz w:val="20"/>
                <w:szCs w:val="20"/>
              </w:rPr>
            </w:pPr>
            <w:r>
              <w:rPr>
                <w:sz w:val="20"/>
                <w:szCs w:val="20"/>
              </w:rPr>
              <w:t>справка о занимаемом в данном населенном пункте жилом помещении, месте жительства и составе семьи</w:t>
            </w:r>
          </w:p>
          <w:p w:rsidR="003472C1" w:rsidRDefault="003472C1">
            <w:pPr>
              <w:pStyle w:val="table10"/>
              <w:spacing w:before="120"/>
            </w:pPr>
            <w:proofErr w:type="gramStart"/>
            <w:r>
              <w:t xml:space="preserve">информация о существующих в момент выдачи информации правах, ограничениях (обременениях) прав на земельный участок (для блокированных жилых домов, одноквартирных жилых домов, а также нежилых капитальных построек на придомовой </w:t>
            </w:r>
            <w:r>
              <w:lastRenderedPageBreak/>
              <w:t>территории)**</w:t>
            </w:r>
            <w:proofErr w:type="gramEnd"/>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lastRenderedPageBreak/>
              <w:t>71. Оказание услуг по газификации одноквартирного, блокированного жилого дома с оказанием гражданину комплексной услуги</w:t>
            </w:r>
          </w:p>
        </w:tc>
        <w:tc>
          <w:tcPr>
            <w:tcW w:w="831" w:type="pct"/>
            <w:tcMar>
              <w:top w:w="0" w:type="dxa"/>
              <w:left w:w="6" w:type="dxa"/>
              <w:bottom w:w="0" w:type="dxa"/>
              <w:right w:w="6" w:type="dxa"/>
            </w:tcMar>
            <w:hideMark/>
          </w:tcPr>
          <w:p w:rsidR="003472C1" w:rsidRDefault="003472C1">
            <w:pPr>
              <w:pStyle w:val="table10"/>
              <w:spacing w:before="120"/>
            </w:pPr>
            <w:r>
              <w:t xml:space="preserve">пункт 10.3 </w:t>
            </w:r>
          </w:p>
        </w:tc>
        <w:tc>
          <w:tcPr>
            <w:tcW w:w="2376" w:type="pct"/>
            <w:tcMar>
              <w:top w:w="0" w:type="dxa"/>
              <w:left w:w="6" w:type="dxa"/>
              <w:bottom w:w="0" w:type="dxa"/>
              <w:right w:w="6" w:type="dxa"/>
            </w:tcMar>
            <w:hideMark/>
          </w:tcPr>
          <w:p w:rsidR="003472C1" w:rsidRDefault="003472C1">
            <w:pPr>
              <w:pStyle w:val="table10"/>
              <w:spacing w:before="120"/>
            </w:pPr>
            <w:r>
              <w:t>сведения о технической возможности газификации одноквартирного, блокированного жилого дома гражданина, запрашиваемые в газоснабжающей организации, – при необходимости проектирования и строительства газопровода-ввода</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 xml:space="preserve">72. Включение </w:t>
            </w:r>
            <w:proofErr w:type="gramStart"/>
            <w:r>
              <w:t>в списки на возмещение части расходов на выполнение работ по электроснабжению находящихся в эксплуатации</w:t>
            </w:r>
            <w:proofErr w:type="gramEnd"/>
            <w:r>
              <w:t xml:space="preserve"> одноквартирных жилых домов, жилых помещений в блокированных и многоквартирных жилых домах</w:t>
            </w:r>
          </w:p>
        </w:tc>
        <w:tc>
          <w:tcPr>
            <w:tcW w:w="831" w:type="pct"/>
            <w:tcMar>
              <w:top w:w="0" w:type="dxa"/>
              <w:left w:w="6" w:type="dxa"/>
              <w:bottom w:w="0" w:type="dxa"/>
              <w:right w:w="6" w:type="dxa"/>
            </w:tcMar>
            <w:hideMark/>
          </w:tcPr>
          <w:p w:rsidR="003472C1" w:rsidRDefault="003472C1">
            <w:pPr>
              <w:pStyle w:val="table10"/>
              <w:spacing w:before="120"/>
            </w:pPr>
            <w:r>
              <w:t>пункт 10.6</w:t>
            </w:r>
            <w:r>
              <w:rPr>
                <w:vertAlign w:val="superscript"/>
              </w:rPr>
              <w:t>2</w:t>
            </w:r>
          </w:p>
        </w:tc>
        <w:tc>
          <w:tcPr>
            <w:tcW w:w="2376" w:type="pct"/>
            <w:tcMar>
              <w:top w:w="0" w:type="dxa"/>
              <w:left w:w="6" w:type="dxa"/>
              <w:bottom w:w="0" w:type="dxa"/>
              <w:right w:w="6" w:type="dxa"/>
            </w:tcMar>
            <w:hideMark/>
          </w:tcPr>
          <w:p w:rsidR="003472C1" w:rsidRDefault="003472C1">
            <w:pPr>
              <w:pStyle w:val="table10"/>
              <w:spacing w:before="120"/>
            </w:pPr>
            <w:r>
              <w:t>справка о наличии централизованного теплоснабжения</w:t>
            </w:r>
          </w:p>
          <w:p w:rsidR="003472C1" w:rsidRDefault="003472C1">
            <w:pPr>
              <w:pStyle w:val="table10"/>
              <w:spacing w:before="120"/>
            </w:pPr>
            <w:r>
              <w:t>справка о наличии централизованного газоснабжения</w:t>
            </w:r>
          </w:p>
          <w:p w:rsidR="003472C1" w:rsidRDefault="003472C1">
            <w:pPr>
              <w:pStyle w:val="table10"/>
              <w:spacing w:before="120"/>
            </w:pPr>
            <w:r>
              <w:t>информация о принадлежащих гражданину правах на объекты недвижимого имущества**</w:t>
            </w:r>
          </w:p>
          <w:p w:rsidR="003472C1" w:rsidRDefault="003472C1">
            <w:pPr>
              <w:pStyle w:val="table10"/>
              <w:spacing w:before="120"/>
            </w:pPr>
            <w:r>
              <w:t>сведения о наличии у гражданина решения о разрешении на реконструкцию одноквартирных жилых домов (за исключением случаев реконструкции одноквартирного жилого дома в упрощенном порядке в соответствии с законодательством в области архитектурной, градостроительной и строительной деятельности), жилых помещений в блокированных и многоквартирных жилых домах</w:t>
            </w:r>
          </w:p>
          <w:p w:rsidR="003472C1" w:rsidRDefault="003472C1">
            <w:pPr>
              <w:pStyle w:val="table10"/>
              <w:spacing w:before="120"/>
            </w:pPr>
            <w:proofErr w:type="gramStart"/>
            <w:r>
              <w:t>сведения о возмещении гражданину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 (в случае, если в собственности у гражданина находятся (находились) несколько жилых домов (жилых помещений)</w:t>
            </w:r>
            <w:proofErr w:type="gramEnd"/>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72</w:t>
            </w:r>
            <w:r>
              <w:rPr>
                <w:vertAlign w:val="superscript"/>
              </w:rPr>
              <w:t>1</w:t>
            </w:r>
            <w:r>
              <w:t>. Принятие решения о возмещении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w:t>
            </w:r>
          </w:p>
        </w:tc>
        <w:tc>
          <w:tcPr>
            <w:tcW w:w="831" w:type="pct"/>
            <w:tcMar>
              <w:top w:w="0" w:type="dxa"/>
              <w:left w:w="6" w:type="dxa"/>
              <w:bottom w:w="0" w:type="dxa"/>
              <w:right w:w="6" w:type="dxa"/>
            </w:tcMar>
            <w:hideMark/>
          </w:tcPr>
          <w:p w:rsidR="003472C1" w:rsidRDefault="003472C1">
            <w:pPr>
              <w:pStyle w:val="table10"/>
              <w:spacing w:before="120"/>
            </w:pPr>
            <w:r>
              <w:t>пункт 10.6</w:t>
            </w:r>
            <w:r>
              <w:rPr>
                <w:vertAlign w:val="superscript"/>
              </w:rPr>
              <w:t>3</w:t>
            </w:r>
          </w:p>
        </w:tc>
        <w:tc>
          <w:tcPr>
            <w:tcW w:w="2376" w:type="pct"/>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 (при необходимости)</w:t>
            </w:r>
          </w:p>
          <w:p w:rsidR="003472C1" w:rsidRDefault="003472C1">
            <w:pPr>
              <w:pStyle w:val="table10"/>
              <w:spacing w:before="120"/>
            </w:pPr>
            <w:r>
              <w:t>копия акта осмотра (допуска) электроустановки (при необходимости)</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72</w:t>
            </w:r>
            <w:r>
              <w:rPr>
                <w:vertAlign w:val="superscript"/>
              </w:rPr>
              <w:t>2</w:t>
            </w:r>
            <w:r>
              <w:t>. Принятие решения о возмещении части расходов на приобретение котельного оборудования, работающего на древесных топливных гранулах (</w:t>
            </w:r>
            <w:proofErr w:type="spellStart"/>
            <w:r>
              <w:t>пеллетах</w:t>
            </w:r>
            <w:proofErr w:type="spellEnd"/>
            <w:r>
              <w:t>), производителями которого являются юридические лица Республики Беларусь и государств – членов Евразийского экономического союза, для теплоснабжения одноквартирных жилых домов, жилых помещений в блокированных жилых домах (далее в настоящем пункте – котельное оборудование)</w:t>
            </w:r>
          </w:p>
        </w:tc>
        <w:tc>
          <w:tcPr>
            <w:tcW w:w="831" w:type="pct"/>
            <w:tcMar>
              <w:top w:w="0" w:type="dxa"/>
              <w:left w:w="6" w:type="dxa"/>
              <w:bottom w:w="0" w:type="dxa"/>
              <w:right w:w="6" w:type="dxa"/>
            </w:tcMar>
            <w:hideMark/>
          </w:tcPr>
          <w:p w:rsidR="003472C1" w:rsidRDefault="003472C1">
            <w:pPr>
              <w:pStyle w:val="table10"/>
              <w:spacing w:before="120"/>
            </w:pPr>
            <w:r>
              <w:t>пункт 10.7</w:t>
            </w:r>
          </w:p>
        </w:tc>
        <w:tc>
          <w:tcPr>
            <w:tcW w:w="2376" w:type="pct"/>
            <w:tcMar>
              <w:top w:w="0" w:type="dxa"/>
              <w:left w:w="6" w:type="dxa"/>
              <w:bottom w:w="0" w:type="dxa"/>
              <w:right w:w="6" w:type="dxa"/>
            </w:tcMar>
            <w:hideMark/>
          </w:tcPr>
          <w:p w:rsidR="003472C1" w:rsidRDefault="003472C1">
            <w:pPr>
              <w:pStyle w:val="table10"/>
              <w:spacing w:before="120"/>
            </w:pPr>
            <w:r>
              <w:t>справка о наличии централизованного теплоснабжения</w:t>
            </w:r>
          </w:p>
          <w:p w:rsidR="003472C1" w:rsidRDefault="003472C1">
            <w:pPr>
              <w:pStyle w:val="table10"/>
              <w:spacing w:before="120"/>
            </w:pPr>
            <w:r>
              <w:t>справка о наличии централизованного газоснабжения</w:t>
            </w:r>
          </w:p>
          <w:p w:rsidR="003472C1" w:rsidRDefault="003472C1">
            <w:pPr>
              <w:pStyle w:val="table10"/>
              <w:spacing w:before="120"/>
            </w:pPr>
            <w:r>
              <w:t>информация о принадлежащих гражданину правах на объекты недвижимого имущества**</w:t>
            </w:r>
          </w:p>
          <w:p w:rsidR="003472C1" w:rsidRDefault="003472C1">
            <w:pPr>
              <w:pStyle w:val="table10"/>
              <w:spacing w:before="120"/>
            </w:pPr>
            <w:r>
              <w:t xml:space="preserve">сведения </w:t>
            </w:r>
            <w:proofErr w:type="gramStart"/>
            <w:r>
              <w:t>о включении гражданина в списки на возмещение части расходов на выполнение работ по электроснабжению</w:t>
            </w:r>
            <w:proofErr w:type="gramEnd"/>
            <w:r>
              <w:t xml:space="preserve"> находящихся в эксплуатации одноквартирных жилых домов, жилых помещений в блокированных жилых домах</w:t>
            </w:r>
          </w:p>
          <w:p w:rsidR="003472C1" w:rsidRDefault="003472C1">
            <w:pPr>
              <w:pStyle w:val="table10"/>
              <w:spacing w:before="120"/>
            </w:pPr>
            <w:r>
              <w:t>сведения о возмещении гражданину части расходов на выполнение работ по электроснабжению находящихся в эксплуатации одноквартирных жилых домов, жилых помещений в блокированных жилых домах</w:t>
            </w:r>
          </w:p>
          <w:p w:rsidR="003472C1" w:rsidRDefault="003472C1">
            <w:pPr>
              <w:pStyle w:val="table10"/>
              <w:spacing w:before="120"/>
            </w:pPr>
            <w:proofErr w:type="gramStart"/>
            <w:r>
              <w:t>сведения о возмещении гражданину части расходов на приобретение котельного оборудования (в случае, если в собственности у гражданина находятся (находились) несколько жилых домов (жилых помещений)</w:t>
            </w:r>
            <w:proofErr w:type="gramEnd"/>
          </w:p>
          <w:p w:rsidR="003472C1" w:rsidRDefault="003472C1">
            <w:pPr>
              <w:pStyle w:val="table10"/>
              <w:spacing w:before="120"/>
            </w:pPr>
            <w:r>
              <w:t>справка о занимаемом в данном населенном пункте жилом помещении, месте жительства и составе семьи (при необходимости)</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lastRenderedPageBreak/>
              <w:t>73. Включение в списки на получение льготных кредитов для газификации эксплуатируемого жилищного фонда, принадлежащего гражданам на праве собственности</w:t>
            </w:r>
          </w:p>
        </w:tc>
        <w:tc>
          <w:tcPr>
            <w:tcW w:w="831" w:type="pct"/>
            <w:tcMar>
              <w:top w:w="0" w:type="dxa"/>
              <w:left w:w="6" w:type="dxa"/>
              <w:bottom w:w="0" w:type="dxa"/>
              <w:right w:w="6" w:type="dxa"/>
            </w:tcMar>
            <w:hideMark/>
          </w:tcPr>
          <w:p w:rsidR="003472C1" w:rsidRDefault="003472C1">
            <w:pPr>
              <w:pStyle w:val="table10"/>
              <w:spacing w:before="120"/>
            </w:pPr>
            <w:r>
              <w:t xml:space="preserve">пункт 10.19 </w:t>
            </w:r>
          </w:p>
        </w:tc>
        <w:tc>
          <w:tcPr>
            <w:tcW w:w="2376" w:type="pct"/>
            <w:tcMar>
              <w:top w:w="0" w:type="dxa"/>
              <w:left w:w="6" w:type="dxa"/>
              <w:bottom w:w="0" w:type="dxa"/>
              <w:right w:w="6" w:type="dxa"/>
            </w:tcMar>
            <w:hideMark/>
          </w:tcPr>
          <w:p w:rsidR="003472C1" w:rsidRDefault="003472C1">
            <w:pPr>
              <w:pStyle w:val="table10"/>
              <w:spacing w:before="120"/>
            </w:pPr>
            <w:r>
              <w:t>согласование с газоснабжающей организацией вопроса о возможности газификации эксплуатируемого жилищного фонда гражданина</w:t>
            </w:r>
          </w:p>
          <w:p w:rsidR="003472C1" w:rsidRDefault="003472C1">
            <w:pPr>
              <w:pStyle w:val="table10"/>
              <w:spacing w:before="120"/>
            </w:pPr>
            <w:proofErr w:type="gramStart"/>
            <w:r>
              <w:t>перечень затрат на выполнение работ по проектированию и строительству объектов газораспределительной и внутридомовой систем для газификации эксплуатируемого жилищного фонда (при условии согласования)</w:t>
            </w:r>
            <w:proofErr w:type="gramEnd"/>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74. Принятие решения о полном или частичном освобождении (об отказе в освобождении) трудоспособных граждан, не занятых в экономике, от оплаты услуг, определяемых Советом Министров Республики Беларусь, по ценам (тарифам), обеспечивающим полное возмещение экономически обоснованных затрат на их оказание, в связи с нахождением таких граждан в трудной жизненной ситуации</w:t>
            </w:r>
          </w:p>
        </w:tc>
        <w:tc>
          <w:tcPr>
            <w:tcW w:w="831" w:type="pct"/>
            <w:tcMar>
              <w:top w:w="0" w:type="dxa"/>
              <w:left w:w="6" w:type="dxa"/>
              <w:bottom w:w="0" w:type="dxa"/>
              <w:right w:w="6" w:type="dxa"/>
            </w:tcMar>
            <w:hideMark/>
          </w:tcPr>
          <w:p w:rsidR="003472C1" w:rsidRDefault="003472C1">
            <w:pPr>
              <w:pStyle w:val="table10"/>
              <w:spacing w:before="120"/>
            </w:pPr>
            <w:r>
              <w:t xml:space="preserve">пункт 10.21 </w:t>
            </w:r>
          </w:p>
        </w:tc>
        <w:tc>
          <w:tcPr>
            <w:tcW w:w="2376" w:type="pct"/>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75. Принятие решения о постановке граждан на учет нуждающихся в местах хранения транспортных средств</w:t>
            </w:r>
          </w:p>
        </w:tc>
        <w:tc>
          <w:tcPr>
            <w:tcW w:w="831" w:type="pct"/>
            <w:tcMar>
              <w:top w:w="0" w:type="dxa"/>
              <w:left w:w="6" w:type="dxa"/>
              <w:bottom w:w="0" w:type="dxa"/>
              <w:right w:w="6" w:type="dxa"/>
            </w:tcMar>
            <w:hideMark/>
          </w:tcPr>
          <w:p w:rsidR="003472C1" w:rsidRDefault="003472C1">
            <w:pPr>
              <w:pStyle w:val="table10"/>
              <w:spacing w:before="120"/>
            </w:pPr>
            <w:r>
              <w:t xml:space="preserve">пункт 15.19 </w:t>
            </w:r>
          </w:p>
        </w:tc>
        <w:tc>
          <w:tcPr>
            <w:tcW w:w="2376" w:type="pct"/>
            <w:tcMar>
              <w:top w:w="0" w:type="dxa"/>
              <w:left w:w="6" w:type="dxa"/>
              <w:bottom w:w="0" w:type="dxa"/>
              <w:right w:w="6" w:type="dxa"/>
            </w:tcMar>
            <w:hideMark/>
          </w:tcPr>
          <w:p w:rsidR="003472C1" w:rsidRDefault="003472C1">
            <w:pPr>
              <w:pStyle w:val="table10"/>
              <w:spacing w:before="120"/>
            </w:pPr>
            <w:r>
              <w:t xml:space="preserve">информация о наличии (об отсутствии) у гражданина в собственности гаража, </w:t>
            </w:r>
            <w:proofErr w:type="spellStart"/>
            <w:r>
              <w:t>машино</w:t>
            </w:r>
            <w:proofErr w:type="spellEnd"/>
            <w:r>
              <w:t>-места в населенном пункте по месту жительства, выдаваемая территориальными организациями по государственной регистрации недвижимого имущества, прав на него и сделок с ним</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75</w:t>
            </w:r>
            <w:r>
              <w:rPr>
                <w:vertAlign w:val="superscript"/>
              </w:rPr>
              <w:t>1</w:t>
            </w:r>
            <w:r>
              <w:t>. Выдача водительского удостоверения на право управления колесным трактором, самоходной машиной (удостоверения тракториста-машиниста) соответствующей категории (далее – удостоверение тракториста-машиниста)</w:t>
            </w:r>
          </w:p>
        </w:tc>
        <w:tc>
          <w:tcPr>
            <w:tcW w:w="831" w:type="pct"/>
            <w:tcMar>
              <w:top w:w="0" w:type="dxa"/>
              <w:left w:w="6" w:type="dxa"/>
              <w:bottom w:w="0" w:type="dxa"/>
              <w:right w:w="6" w:type="dxa"/>
            </w:tcMar>
            <w:hideMark/>
          </w:tcPr>
          <w:p w:rsidR="003472C1" w:rsidRDefault="003472C1">
            <w:pPr>
              <w:pStyle w:val="table10"/>
              <w:spacing w:before="120"/>
            </w:pPr>
            <w:r>
              <w:t>пункт 15.21</w:t>
            </w:r>
          </w:p>
        </w:tc>
        <w:tc>
          <w:tcPr>
            <w:tcW w:w="2376" w:type="pct"/>
            <w:tcMar>
              <w:top w:w="0" w:type="dxa"/>
              <w:left w:w="6" w:type="dxa"/>
              <w:bottom w:w="0" w:type="dxa"/>
              <w:right w:w="6" w:type="dxa"/>
            </w:tcMar>
            <w:hideMark/>
          </w:tcPr>
          <w:p w:rsidR="003472C1" w:rsidRDefault="003472C1">
            <w:pPr>
              <w:pStyle w:val="table10"/>
              <w:spacing w:before="120"/>
            </w:pPr>
            <w:r>
              <w:t>сведения территориального подразделения Государственной автомобильной инспекции об отсутствии обстоятельств, предусмотренных абзацами вторым, шестым–десятым статьи 27 Закона Республики Беларусь от 5 января 2008 г. № 313-З «О дорожном движении» и препятствующих выдаче, обмену и возврату удостоверения тракториста-машиниста (при необходимости)</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75</w:t>
            </w:r>
            <w:r>
              <w:rPr>
                <w:vertAlign w:val="superscript"/>
              </w:rPr>
              <w:t>2</w:t>
            </w:r>
            <w:r>
              <w:t>. Обмен удостоверения тракториста-машиниста, выданного в Республике Беларусь или Российской Федерации, а также удостоверения тракториста-машиниста (с категориями), выданного на территории республик бывшего СССР, выдача удостоверения тракториста-машиниста взамен утраченного (похищенного) удостоверения тракториста-машиниста</w:t>
            </w:r>
          </w:p>
        </w:tc>
        <w:tc>
          <w:tcPr>
            <w:tcW w:w="831" w:type="pct"/>
            <w:tcMar>
              <w:top w:w="0" w:type="dxa"/>
              <w:left w:w="6" w:type="dxa"/>
              <w:bottom w:w="0" w:type="dxa"/>
              <w:right w:w="6" w:type="dxa"/>
            </w:tcMar>
            <w:hideMark/>
          </w:tcPr>
          <w:p w:rsidR="003472C1" w:rsidRDefault="003472C1">
            <w:pPr>
              <w:pStyle w:val="table10"/>
              <w:spacing w:before="120"/>
            </w:pPr>
            <w:r>
              <w:t>пункт 15.22</w:t>
            </w:r>
          </w:p>
        </w:tc>
        <w:tc>
          <w:tcPr>
            <w:tcW w:w="2376" w:type="pct"/>
            <w:tcMar>
              <w:top w:w="0" w:type="dxa"/>
              <w:left w:w="6" w:type="dxa"/>
              <w:bottom w:w="0" w:type="dxa"/>
              <w:right w:w="6" w:type="dxa"/>
            </w:tcMar>
            <w:hideMark/>
          </w:tcPr>
          <w:p w:rsidR="003472C1" w:rsidRDefault="003472C1">
            <w:pPr>
              <w:pStyle w:val="table10"/>
              <w:spacing w:before="120"/>
              <w:jc w:val="center"/>
            </w:pPr>
            <w:r>
              <w:t>»</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75</w:t>
            </w:r>
            <w:r>
              <w:rPr>
                <w:vertAlign w:val="superscript"/>
              </w:rPr>
              <w:t>3</w:t>
            </w:r>
            <w:r>
              <w:t>. Исключен</w:t>
            </w:r>
          </w:p>
        </w:tc>
        <w:tc>
          <w:tcPr>
            <w:tcW w:w="831" w:type="pct"/>
            <w:tcMar>
              <w:top w:w="0" w:type="dxa"/>
              <w:left w:w="6" w:type="dxa"/>
              <w:bottom w:w="0" w:type="dxa"/>
              <w:right w:w="6" w:type="dxa"/>
            </w:tcMar>
            <w:hideMark/>
          </w:tcPr>
          <w:p w:rsidR="003472C1" w:rsidRDefault="003472C1">
            <w:pPr>
              <w:pStyle w:val="table10"/>
              <w:spacing w:before="120"/>
            </w:pPr>
            <w:r>
              <w:t> </w:t>
            </w:r>
          </w:p>
        </w:tc>
        <w:tc>
          <w:tcPr>
            <w:tcW w:w="2376" w:type="pct"/>
            <w:tcMar>
              <w:top w:w="0" w:type="dxa"/>
              <w:left w:w="6" w:type="dxa"/>
              <w:bottom w:w="0" w:type="dxa"/>
              <w:right w:w="6" w:type="dxa"/>
            </w:tcMar>
            <w:hideMark/>
          </w:tcPr>
          <w:p w:rsidR="003472C1" w:rsidRDefault="003472C1">
            <w:pPr>
              <w:pStyle w:val="table10"/>
              <w:spacing w:before="120"/>
              <w:jc w:val="center"/>
            </w:pPr>
            <w:r>
              <w:t> </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75</w:t>
            </w:r>
            <w:r>
              <w:rPr>
                <w:vertAlign w:val="superscript"/>
              </w:rPr>
              <w:t>4</w:t>
            </w:r>
            <w:r>
              <w:t>. Исключен</w:t>
            </w:r>
          </w:p>
        </w:tc>
        <w:tc>
          <w:tcPr>
            <w:tcW w:w="831" w:type="pct"/>
            <w:tcMar>
              <w:top w:w="0" w:type="dxa"/>
              <w:left w:w="6" w:type="dxa"/>
              <w:bottom w:w="0" w:type="dxa"/>
              <w:right w:w="6" w:type="dxa"/>
            </w:tcMar>
            <w:hideMark/>
          </w:tcPr>
          <w:p w:rsidR="003472C1" w:rsidRDefault="003472C1">
            <w:pPr>
              <w:pStyle w:val="table10"/>
              <w:spacing w:before="120"/>
            </w:pPr>
            <w:r>
              <w:t> </w:t>
            </w:r>
          </w:p>
        </w:tc>
        <w:tc>
          <w:tcPr>
            <w:tcW w:w="2376" w:type="pct"/>
            <w:tcMar>
              <w:top w:w="0" w:type="dxa"/>
              <w:left w:w="6" w:type="dxa"/>
              <w:bottom w:w="0" w:type="dxa"/>
              <w:right w:w="6" w:type="dxa"/>
            </w:tcMar>
            <w:hideMark/>
          </w:tcPr>
          <w:p w:rsidR="003472C1" w:rsidRDefault="003472C1">
            <w:pPr>
              <w:pStyle w:val="table10"/>
              <w:spacing w:before="120"/>
              <w:jc w:val="center"/>
            </w:pPr>
            <w:r>
              <w:t> </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 </w:t>
            </w:r>
          </w:p>
        </w:tc>
        <w:tc>
          <w:tcPr>
            <w:tcW w:w="831" w:type="pct"/>
            <w:tcMar>
              <w:top w:w="0" w:type="dxa"/>
              <w:left w:w="6" w:type="dxa"/>
              <w:bottom w:w="0" w:type="dxa"/>
              <w:right w:w="6" w:type="dxa"/>
            </w:tcMar>
            <w:hideMark/>
          </w:tcPr>
          <w:p w:rsidR="003472C1" w:rsidRDefault="003472C1">
            <w:pPr>
              <w:pStyle w:val="table10"/>
              <w:spacing w:before="120"/>
            </w:pPr>
            <w:r>
              <w:t> </w:t>
            </w:r>
          </w:p>
        </w:tc>
        <w:tc>
          <w:tcPr>
            <w:tcW w:w="2376" w:type="pct"/>
            <w:tcMar>
              <w:top w:w="0" w:type="dxa"/>
              <w:left w:w="6" w:type="dxa"/>
              <w:bottom w:w="0" w:type="dxa"/>
              <w:right w:w="6" w:type="dxa"/>
            </w:tcMar>
            <w:hideMark/>
          </w:tcPr>
          <w:p w:rsidR="003472C1" w:rsidRDefault="003472C1">
            <w:pPr>
              <w:pStyle w:val="table10"/>
              <w:spacing w:before="120"/>
              <w:jc w:val="center"/>
            </w:pPr>
            <w:r>
              <w:t> </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75</w:t>
            </w:r>
            <w:r>
              <w:rPr>
                <w:vertAlign w:val="superscript"/>
              </w:rPr>
              <w:t>5</w:t>
            </w:r>
            <w:r>
              <w:t>. </w:t>
            </w:r>
            <w:proofErr w:type="gramStart"/>
            <w:r>
              <w:t xml:space="preserve">Восстановление права управления колесным трактором, самоходной машиной (с возвратом ранее изъятого удостоверения тракториста-машиниста либо выдачей нового удостоверения тракториста-машиниста взамен утраченного (похищенного) лица, лишенного права управления механическим транспортным средством, самоходной машиной за управление ими в состоянии алкогольного опьянения или состоянии, вызванном потреблением наркотических средств, психотропных веществ, их аналогов, токсических или других одурманивающих веществ, либо </w:t>
            </w:r>
            <w:r>
              <w:lastRenderedPageBreak/>
              <w:t>за передачу права управления механическим транспортным средством</w:t>
            </w:r>
            <w:proofErr w:type="gramEnd"/>
            <w:r>
              <w:t xml:space="preserve">, </w:t>
            </w:r>
            <w:proofErr w:type="gramStart"/>
            <w:r>
              <w:t>самоходной машиной такому лицу, а равно за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а также за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w:t>
            </w:r>
            <w:proofErr w:type="gramEnd"/>
            <w:r>
              <w:t xml:space="preserve"> органов внутренних дел сигнала об остановке транспортного средства либо после совершения дорожно-транспортного происшествия, участником которого он является,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после окончания срока лишения такого права</w:t>
            </w:r>
          </w:p>
        </w:tc>
        <w:tc>
          <w:tcPr>
            <w:tcW w:w="831" w:type="pct"/>
            <w:tcMar>
              <w:top w:w="0" w:type="dxa"/>
              <w:left w:w="6" w:type="dxa"/>
              <w:bottom w:w="0" w:type="dxa"/>
              <w:right w:w="6" w:type="dxa"/>
            </w:tcMar>
            <w:hideMark/>
          </w:tcPr>
          <w:p w:rsidR="003472C1" w:rsidRDefault="003472C1">
            <w:pPr>
              <w:pStyle w:val="table10"/>
              <w:spacing w:before="120"/>
            </w:pPr>
            <w:r>
              <w:lastRenderedPageBreak/>
              <w:t>пункт 15.28</w:t>
            </w:r>
          </w:p>
        </w:tc>
        <w:tc>
          <w:tcPr>
            <w:tcW w:w="2376" w:type="pct"/>
            <w:tcMar>
              <w:top w:w="0" w:type="dxa"/>
              <w:left w:w="6" w:type="dxa"/>
              <w:bottom w:w="0" w:type="dxa"/>
              <w:right w:w="6" w:type="dxa"/>
            </w:tcMar>
            <w:hideMark/>
          </w:tcPr>
          <w:p w:rsidR="003472C1" w:rsidRDefault="003472C1">
            <w:pPr>
              <w:pStyle w:val="table10"/>
              <w:spacing w:before="120"/>
              <w:jc w:val="center"/>
            </w:pPr>
            <w:r>
              <w:t>»</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lastRenderedPageBreak/>
              <w:t>76. Выдача разрешения на удаление или пересадку объектов растительного мира</w:t>
            </w:r>
          </w:p>
        </w:tc>
        <w:tc>
          <w:tcPr>
            <w:tcW w:w="831" w:type="pct"/>
            <w:tcMar>
              <w:top w:w="0" w:type="dxa"/>
              <w:left w:w="6" w:type="dxa"/>
              <w:bottom w:w="0" w:type="dxa"/>
              <w:right w:w="6" w:type="dxa"/>
            </w:tcMar>
            <w:hideMark/>
          </w:tcPr>
          <w:p w:rsidR="003472C1" w:rsidRDefault="003472C1">
            <w:pPr>
              <w:pStyle w:val="table10"/>
              <w:spacing w:before="120"/>
            </w:pPr>
            <w:r>
              <w:t xml:space="preserve">пункт 16.6 </w:t>
            </w:r>
          </w:p>
        </w:tc>
        <w:tc>
          <w:tcPr>
            <w:tcW w:w="2376" w:type="pct"/>
            <w:tcMar>
              <w:top w:w="0" w:type="dxa"/>
              <w:left w:w="6" w:type="dxa"/>
              <w:bottom w:w="0" w:type="dxa"/>
              <w:right w:w="6" w:type="dxa"/>
            </w:tcMar>
            <w:hideMark/>
          </w:tcPr>
          <w:p w:rsidR="003472C1" w:rsidRDefault="003472C1">
            <w:pPr>
              <w:pStyle w:val="table10"/>
              <w:spacing w:before="120"/>
            </w:pPr>
            <w:r>
              <w:t>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3472C1" w:rsidRDefault="003472C1">
            <w:pPr>
              <w:pStyle w:val="table10"/>
              <w:spacing w:before="120"/>
            </w:pPr>
            <w: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rsidR="003472C1" w:rsidRDefault="003472C1">
            <w:pPr>
              <w:pStyle w:val="table10"/>
              <w:spacing w:before="120"/>
            </w:pPr>
            <w: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w:t>
            </w:r>
          </w:p>
          <w:p w:rsidR="003472C1" w:rsidRDefault="003472C1">
            <w:pPr>
              <w:pStyle w:val="table10"/>
              <w:spacing w:before="120"/>
            </w:pPr>
            <w:r>
              <w:t xml:space="preserve">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 </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77. Исключен</w:t>
            </w:r>
          </w:p>
        </w:tc>
        <w:tc>
          <w:tcPr>
            <w:tcW w:w="831" w:type="pct"/>
            <w:tcMar>
              <w:top w:w="0" w:type="dxa"/>
              <w:left w:w="6" w:type="dxa"/>
              <w:bottom w:w="0" w:type="dxa"/>
              <w:right w:w="6" w:type="dxa"/>
            </w:tcMar>
            <w:hideMark/>
          </w:tcPr>
          <w:p w:rsidR="003472C1" w:rsidRDefault="003472C1">
            <w:pPr>
              <w:pStyle w:val="table10"/>
              <w:spacing w:before="120"/>
            </w:pPr>
            <w:r>
              <w:t> </w:t>
            </w:r>
          </w:p>
        </w:tc>
        <w:tc>
          <w:tcPr>
            <w:tcW w:w="2376" w:type="pct"/>
            <w:tcMar>
              <w:top w:w="0" w:type="dxa"/>
              <w:left w:w="6" w:type="dxa"/>
              <w:bottom w:w="0" w:type="dxa"/>
              <w:right w:w="6" w:type="dxa"/>
            </w:tcMar>
            <w:hideMark/>
          </w:tcPr>
          <w:p w:rsidR="003472C1" w:rsidRDefault="003472C1">
            <w:pPr>
              <w:pStyle w:val="table10"/>
              <w:spacing w:before="120"/>
            </w:pPr>
            <w:r>
              <w:t> </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 xml:space="preserve">78. Принятие решения о предоставлении (об отказе в предоставлении) льгот по налогам, сборам (пошлинам), полностью уплачиваемым в местные бюджеты, а также арендной </w:t>
            </w:r>
            <w:r>
              <w:lastRenderedPageBreak/>
              <w:t>плате за земельные участки, находящиеся в государственной собственности, и транспортному налогу</w:t>
            </w:r>
          </w:p>
        </w:tc>
        <w:tc>
          <w:tcPr>
            <w:tcW w:w="831" w:type="pct"/>
            <w:tcMar>
              <w:top w:w="0" w:type="dxa"/>
              <w:left w:w="6" w:type="dxa"/>
              <w:bottom w:w="0" w:type="dxa"/>
              <w:right w:w="6" w:type="dxa"/>
            </w:tcMar>
            <w:hideMark/>
          </w:tcPr>
          <w:p w:rsidR="003472C1" w:rsidRDefault="003472C1">
            <w:pPr>
              <w:pStyle w:val="table10"/>
              <w:spacing w:before="120"/>
            </w:pPr>
            <w:r>
              <w:lastRenderedPageBreak/>
              <w:t>пункт 18.16</w:t>
            </w:r>
          </w:p>
        </w:tc>
        <w:tc>
          <w:tcPr>
            <w:tcW w:w="2376" w:type="pct"/>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w:t>
            </w:r>
          </w:p>
          <w:p w:rsidR="003472C1" w:rsidRDefault="003472C1">
            <w:pPr>
              <w:pStyle w:val="table10"/>
              <w:spacing w:before="120"/>
            </w:pPr>
            <w:r>
              <w:t xml:space="preserve">сведения из налогового органа по месту постановки физического лица на учет либо </w:t>
            </w:r>
            <w:r>
              <w:lastRenderedPageBreak/>
              <w:t>по месту нахождения объектов налогообложения земельным налогом, налогом на недвижимость, арендной платы за земельные участки, находящиеся в государственной собственности, о состоянии его расчетов с бюджетами</w:t>
            </w:r>
          </w:p>
          <w:p w:rsidR="003472C1" w:rsidRDefault="003472C1">
            <w:pPr>
              <w:pStyle w:val="table10"/>
              <w:spacing w:before="120"/>
            </w:pPr>
            <w:r>
              <w:t>сведения о наличии у гражданина в собственности недвижимого имущества, транспортных средств</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lastRenderedPageBreak/>
              <w:t>78</w:t>
            </w:r>
            <w:r>
              <w:rPr>
                <w:vertAlign w:val="superscript"/>
              </w:rPr>
              <w:t>1</w:t>
            </w:r>
            <w:r>
              <w:t>. Принятие решения о применении сбора за осуществление ремесленной деятельности</w:t>
            </w:r>
          </w:p>
        </w:tc>
        <w:tc>
          <w:tcPr>
            <w:tcW w:w="831" w:type="pct"/>
            <w:tcMar>
              <w:top w:w="0" w:type="dxa"/>
              <w:left w:w="6" w:type="dxa"/>
              <w:bottom w:w="0" w:type="dxa"/>
              <w:right w:w="6" w:type="dxa"/>
            </w:tcMar>
            <w:hideMark/>
          </w:tcPr>
          <w:p w:rsidR="003472C1" w:rsidRDefault="003472C1">
            <w:pPr>
              <w:pStyle w:val="table10"/>
              <w:spacing w:before="120"/>
            </w:pPr>
            <w:r>
              <w:t>пункт 18.16</w:t>
            </w:r>
            <w:r>
              <w:rPr>
                <w:vertAlign w:val="superscript"/>
              </w:rPr>
              <w:t>1</w:t>
            </w:r>
          </w:p>
        </w:tc>
        <w:tc>
          <w:tcPr>
            <w:tcW w:w="2376" w:type="pct"/>
            <w:tcMar>
              <w:top w:w="0" w:type="dxa"/>
              <w:left w:w="6" w:type="dxa"/>
              <w:bottom w:w="0" w:type="dxa"/>
              <w:right w:w="6" w:type="dxa"/>
            </w:tcMar>
            <w:hideMark/>
          </w:tcPr>
          <w:p w:rsidR="003472C1" w:rsidRDefault="003472C1">
            <w:pPr>
              <w:pStyle w:val="table10"/>
              <w:spacing w:before="120"/>
            </w:pPr>
            <w:r>
              <w:t>информация о присвоении физическому лицу статуса народного мастера (в отношении народных мастеров) – из Министерства культуры</w:t>
            </w:r>
          </w:p>
          <w:p w:rsidR="003472C1" w:rsidRDefault="003472C1">
            <w:pPr>
              <w:pStyle w:val="table10"/>
              <w:spacing w:before="120"/>
            </w:pPr>
            <w:r>
              <w:t>информация о членстве физического лица в общественном объединении «Белорусский союз мастеров народного творчества» (в отношении членов данного общественного объединения) – из этого общественного объединения</w:t>
            </w:r>
          </w:p>
          <w:p w:rsidR="003472C1" w:rsidRDefault="003472C1">
            <w:pPr>
              <w:pStyle w:val="table10"/>
              <w:spacing w:before="120"/>
            </w:pPr>
            <w:proofErr w:type="gramStart"/>
            <w:r>
              <w:t>информация о подтверждении фактического проживания физического лица в соответствии с регистрацией по месту жительства в сельском населенном пункте с численностью населения до 50 человек (в отношении физических лиц, зарегистрированных по месту жительства и фактически проживающих в таких населенных пунктах) – из поселкового, сельского исполнительного комитета в соответствии с регистрацией по месту жительства физического лица</w:t>
            </w:r>
            <w:proofErr w:type="gramEnd"/>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79. Принятие решения об изменении установленного законодательством срока уплаты налога, сбора (пошлины), пеней</w:t>
            </w:r>
          </w:p>
        </w:tc>
        <w:tc>
          <w:tcPr>
            <w:tcW w:w="831" w:type="pct"/>
            <w:tcMar>
              <w:top w:w="0" w:type="dxa"/>
              <w:left w:w="6" w:type="dxa"/>
              <w:bottom w:w="0" w:type="dxa"/>
              <w:right w:w="6" w:type="dxa"/>
            </w:tcMar>
            <w:hideMark/>
          </w:tcPr>
          <w:p w:rsidR="003472C1" w:rsidRDefault="003472C1">
            <w:pPr>
              <w:pStyle w:val="table10"/>
              <w:spacing w:before="120"/>
            </w:pPr>
            <w:r>
              <w:t xml:space="preserve">пункт 18.17 </w:t>
            </w:r>
          </w:p>
        </w:tc>
        <w:tc>
          <w:tcPr>
            <w:tcW w:w="2376" w:type="pct"/>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w:t>
            </w:r>
          </w:p>
          <w:p w:rsidR="003472C1" w:rsidRDefault="003472C1">
            <w:pPr>
              <w:pStyle w:val="table10"/>
              <w:spacing w:before="120"/>
            </w:pPr>
            <w:r>
              <w:t>сведения из налогового органа по месту постановки физического лица на учет либо по месту нахождения объектов налогообложения земельным налогом и (или) налогом на недвижимость о состоянии его расчетов с бюджетом</w:t>
            </w:r>
          </w:p>
          <w:p w:rsidR="003472C1" w:rsidRDefault="003472C1">
            <w:pPr>
              <w:pStyle w:val="table10"/>
              <w:spacing w:before="120"/>
            </w:pPr>
            <w:r>
              <w:t>сведения о наличии у гражданина в собственности недвижимого имущества, транспортных средств</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 xml:space="preserve">80. Принятие решения, подтверждающего </w:t>
            </w:r>
            <w:proofErr w:type="spellStart"/>
            <w:r>
              <w:t>приобретательную</w:t>
            </w:r>
            <w:proofErr w:type="spellEnd"/>
            <w:r>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831" w:type="pct"/>
            <w:tcMar>
              <w:top w:w="0" w:type="dxa"/>
              <w:left w:w="6" w:type="dxa"/>
              <w:bottom w:w="0" w:type="dxa"/>
              <w:right w:w="6" w:type="dxa"/>
            </w:tcMar>
            <w:hideMark/>
          </w:tcPr>
          <w:p w:rsidR="003472C1" w:rsidRDefault="003472C1">
            <w:pPr>
              <w:pStyle w:val="table10"/>
              <w:spacing w:before="120"/>
            </w:pPr>
            <w:r>
              <w:t xml:space="preserve">пункт 22.8 </w:t>
            </w:r>
          </w:p>
        </w:tc>
        <w:tc>
          <w:tcPr>
            <w:tcW w:w="2376" w:type="pct"/>
            <w:tcMar>
              <w:top w:w="0" w:type="dxa"/>
              <w:left w:w="6" w:type="dxa"/>
              <w:bottom w:w="0" w:type="dxa"/>
              <w:right w:w="6" w:type="dxa"/>
            </w:tcMar>
            <w:hideMark/>
          </w:tcPr>
          <w:p w:rsidR="003472C1" w:rsidRDefault="003472C1">
            <w:pPr>
              <w:pStyle w:val="newncpi"/>
              <w:ind w:firstLine="0"/>
              <w:rPr>
                <w:sz w:val="20"/>
                <w:szCs w:val="20"/>
              </w:rPr>
            </w:pPr>
            <w:r>
              <w:rPr>
                <w:sz w:val="20"/>
                <w:szCs w:val="20"/>
              </w:rPr>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3472C1" w:rsidRDefault="003472C1">
            <w:pPr>
              <w:pStyle w:val="table10"/>
              <w:spacing w:before="120"/>
            </w:pPr>
            <w:r>
              <w:t>информация о существующих в момент выдачи информации правах, ограничениях (обременениях) прав на капитальное строение и на земельный участок, на котором это капитальное строение расположено**</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81.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831" w:type="pct"/>
            <w:tcMar>
              <w:top w:w="0" w:type="dxa"/>
              <w:left w:w="6" w:type="dxa"/>
              <w:bottom w:w="0" w:type="dxa"/>
              <w:right w:w="6" w:type="dxa"/>
            </w:tcMar>
            <w:hideMark/>
          </w:tcPr>
          <w:p w:rsidR="003472C1" w:rsidRDefault="003472C1">
            <w:pPr>
              <w:pStyle w:val="table10"/>
              <w:spacing w:before="120"/>
            </w:pPr>
            <w:r>
              <w:t>пункт 22.9</w:t>
            </w:r>
          </w:p>
        </w:tc>
        <w:tc>
          <w:tcPr>
            <w:tcW w:w="2376" w:type="pct"/>
            <w:tcMar>
              <w:top w:w="0" w:type="dxa"/>
              <w:left w:w="6" w:type="dxa"/>
              <w:bottom w:w="0" w:type="dxa"/>
              <w:right w:w="6" w:type="dxa"/>
            </w:tcMar>
            <w:hideMark/>
          </w:tcPr>
          <w:p w:rsidR="003472C1" w:rsidRDefault="003472C1">
            <w:pPr>
              <w:pStyle w:val="table10"/>
              <w:spacing w:before="120"/>
            </w:pPr>
            <w:r>
              <w:t>информация о существующих в момент выдачи информации правах, ограничениях (обременениях) прав на земельный участок**</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 xml:space="preserve">82. Принятие решения о возможности изменения назначения капитального строения, изолированного помещения, </w:t>
            </w:r>
            <w:proofErr w:type="spellStart"/>
            <w:r>
              <w:t>машино</w:t>
            </w:r>
            <w:proofErr w:type="spellEnd"/>
            <w:r>
              <w:t>-места по единой классификации назначения объектов недвижимого имущества без проведения строительно-монтажных работ</w:t>
            </w:r>
          </w:p>
        </w:tc>
        <w:tc>
          <w:tcPr>
            <w:tcW w:w="831" w:type="pct"/>
            <w:tcMar>
              <w:top w:w="0" w:type="dxa"/>
              <w:left w:w="6" w:type="dxa"/>
              <w:bottom w:w="0" w:type="dxa"/>
              <w:right w:w="6" w:type="dxa"/>
            </w:tcMar>
            <w:hideMark/>
          </w:tcPr>
          <w:p w:rsidR="003472C1" w:rsidRDefault="003472C1">
            <w:pPr>
              <w:pStyle w:val="table10"/>
              <w:spacing w:before="120"/>
            </w:pPr>
            <w:r>
              <w:t>пункт 22.9</w:t>
            </w:r>
            <w:r>
              <w:rPr>
                <w:vertAlign w:val="superscript"/>
              </w:rPr>
              <w:t>1</w:t>
            </w:r>
          </w:p>
        </w:tc>
        <w:tc>
          <w:tcPr>
            <w:tcW w:w="2376" w:type="pct"/>
            <w:tcMar>
              <w:top w:w="0" w:type="dxa"/>
              <w:left w:w="6" w:type="dxa"/>
              <w:bottom w:w="0" w:type="dxa"/>
              <w:right w:w="6" w:type="dxa"/>
            </w:tcMar>
            <w:hideMark/>
          </w:tcPr>
          <w:p w:rsidR="003472C1" w:rsidRDefault="003472C1">
            <w:pPr>
              <w:pStyle w:val="table10"/>
              <w:spacing w:before="120"/>
            </w:pPr>
            <w:proofErr w:type="gramStart"/>
            <w:r>
              <w:t xml:space="preserve">информация о существующих в момент выдачи информации правах, ограничениях (обременениях) прав на капитальное строение, изолированное помещение, </w:t>
            </w:r>
            <w:proofErr w:type="spellStart"/>
            <w:r>
              <w:t>машино</w:t>
            </w:r>
            <w:proofErr w:type="spellEnd"/>
            <w:r>
              <w:t xml:space="preserve">-место и земельный участок, на котором это капитальное строение, изолированное помещение, </w:t>
            </w:r>
            <w:proofErr w:type="spellStart"/>
            <w:r>
              <w:t>машино</w:t>
            </w:r>
            <w:proofErr w:type="spellEnd"/>
            <w:r>
              <w:t>-место расположены**</w:t>
            </w:r>
            <w:proofErr w:type="gramEnd"/>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 xml:space="preserve">83. </w:t>
            </w:r>
            <w:proofErr w:type="gramStart"/>
            <w:r>
              <w:t xml:space="preserve">Принятие решения об определении назначения капитального строения (здания, сооружения), изолированного помещения, </w:t>
            </w:r>
            <w:proofErr w:type="spellStart"/>
            <w:r>
              <w:t>машино</w:t>
            </w:r>
            <w:proofErr w:type="spellEnd"/>
            <w:r>
              <w:t xml:space="preserve">-места в соответствии с единой классификацией </w:t>
            </w:r>
            <w:r>
              <w:lastRenderedPageBreak/>
              <w:t xml:space="preserve">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t>машино</w:t>
            </w:r>
            <w:proofErr w:type="spellEnd"/>
            <w:r>
              <w:t>-мест</w:t>
            </w:r>
            <w:proofErr w:type="gramEnd"/>
          </w:p>
        </w:tc>
        <w:tc>
          <w:tcPr>
            <w:tcW w:w="831" w:type="pct"/>
            <w:tcMar>
              <w:top w:w="0" w:type="dxa"/>
              <w:left w:w="6" w:type="dxa"/>
              <w:bottom w:w="0" w:type="dxa"/>
              <w:right w:w="6" w:type="dxa"/>
            </w:tcMar>
            <w:hideMark/>
          </w:tcPr>
          <w:p w:rsidR="003472C1" w:rsidRDefault="003472C1">
            <w:pPr>
              <w:pStyle w:val="table10"/>
              <w:spacing w:before="120"/>
            </w:pPr>
            <w:r>
              <w:lastRenderedPageBreak/>
              <w:t>пункт 22.9</w:t>
            </w:r>
            <w:r>
              <w:rPr>
                <w:vertAlign w:val="superscript"/>
              </w:rPr>
              <w:t>2</w:t>
            </w:r>
          </w:p>
        </w:tc>
        <w:tc>
          <w:tcPr>
            <w:tcW w:w="2376" w:type="pct"/>
            <w:tcMar>
              <w:top w:w="0" w:type="dxa"/>
              <w:left w:w="6" w:type="dxa"/>
              <w:bottom w:w="0" w:type="dxa"/>
              <w:right w:w="6" w:type="dxa"/>
            </w:tcMar>
            <w:hideMark/>
          </w:tcPr>
          <w:p w:rsidR="003472C1" w:rsidRDefault="003472C1">
            <w:pPr>
              <w:pStyle w:val="table10"/>
              <w:spacing w:before="120"/>
            </w:pPr>
            <w:r>
              <w:t>информация о существующих в момент выдачи информации правах, ограничениях (обременениях) прав на земельный участок**</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lastRenderedPageBreak/>
              <w:t xml:space="preserve">84. Принятие решения о возможности использования капитального строения, изолированного помещения или </w:t>
            </w:r>
            <w:proofErr w:type="spellStart"/>
            <w:r>
              <w:t>машино</w:t>
            </w:r>
            <w:proofErr w:type="spellEnd"/>
            <w:r>
              <w:t>-места, часть которого погибла, по назначению в соответствии с единой классификацией назначения объектов недвижимого имущества</w:t>
            </w:r>
          </w:p>
        </w:tc>
        <w:tc>
          <w:tcPr>
            <w:tcW w:w="831" w:type="pct"/>
            <w:tcMar>
              <w:top w:w="0" w:type="dxa"/>
              <w:left w:w="6" w:type="dxa"/>
              <w:bottom w:w="0" w:type="dxa"/>
              <w:right w:w="6" w:type="dxa"/>
            </w:tcMar>
            <w:hideMark/>
          </w:tcPr>
          <w:p w:rsidR="003472C1" w:rsidRDefault="003472C1">
            <w:pPr>
              <w:pStyle w:val="table10"/>
              <w:spacing w:before="120"/>
            </w:pPr>
            <w:r>
              <w:t>пункт 22.9</w:t>
            </w:r>
            <w:r>
              <w:rPr>
                <w:vertAlign w:val="superscript"/>
              </w:rPr>
              <w:t>3</w:t>
            </w:r>
          </w:p>
        </w:tc>
        <w:tc>
          <w:tcPr>
            <w:tcW w:w="2376" w:type="pct"/>
            <w:tcMar>
              <w:top w:w="0" w:type="dxa"/>
              <w:left w:w="6" w:type="dxa"/>
              <w:bottom w:w="0" w:type="dxa"/>
              <w:right w:w="6" w:type="dxa"/>
            </w:tcMar>
            <w:hideMark/>
          </w:tcPr>
          <w:p w:rsidR="003472C1" w:rsidRDefault="003472C1">
            <w:pPr>
              <w:pStyle w:val="table10"/>
              <w:spacing w:before="120"/>
            </w:pPr>
            <w:proofErr w:type="gramStart"/>
            <w:r>
              <w:t xml:space="preserve">информация о существующих в момент выдачи информации правах, ограничениях (обременениях) прав на капитальное строение, изолированное помещение, </w:t>
            </w:r>
            <w:proofErr w:type="spellStart"/>
            <w:r>
              <w:t>машино</w:t>
            </w:r>
            <w:proofErr w:type="spellEnd"/>
            <w:r>
              <w:t xml:space="preserve">-место, часть которого погибла, и земельный участок, на котором это капитальное строение, изолированное помещение, </w:t>
            </w:r>
            <w:proofErr w:type="spellStart"/>
            <w:r>
              <w:t>машино</w:t>
            </w:r>
            <w:proofErr w:type="spellEnd"/>
            <w:r>
              <w:t>-место, часть которого погибла, расположены**</w:t>
            </w:r>
            <w:proofErr w:type="gramEnd"/>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 xml:space="preserve">85. </w:t>
            </w:r>
            <w:proofErr w:type="gramStart"/>
            <w:r>
              <w:t>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w:t>
            </w:r>
            <w:proofErr w:type="gramEnd"/>
            <w:r>
              <w:t xml:space="preserve">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831" w:type="pct"/>
            <w:tcMar>
              <w:top w:w="0" w:type="dxa"/>
              <w:left w:w="6" w:type="dxa"/>
              <w:bottom w:w="0" w:type="dxa"/>
              <w:right w:w="6" w:type="dxa"/>
            </w:tcMar>
            <w:hideMark/>
          </w:tcPr>
          <w:p w:rsidR="003472C1" w:rsidRDefault="003472C1">
            <w:pPr>
              <w:pStyle w:val="table10"/>
              <w:spacing w:before="120"/>
            </w:pPr>
            <w:r>
              <w:t xml:space="preserve">пункт 22.24 </w:t>
            </w:r>
          </w:p>
        </w:tc>
        <w:tc>
          <w:tcPr>
            <w:tcW w:w="2376" w:type="pct"/>
            <w:tcMar>
              <w:top w:w="0" w:type="dxa"/>
              <w:left w:w="6" w:type="dxa"/>
              <w:bottom w:w="0" w:type="dxa"/>
              <w:right w:w="6" w:type="dxa"/>
            </w:tcMar>
            <w:hideMark/>
          </w:tcPr>
          <w:p w:rsidR="003472C1" w:rsidRDefault="003472C1">
            <w:pPr>
              <w:pStyle w:val="table10"/>
              <w:spacing w:before="120"/>
            </w:pPr>
            <w:r>
              <w:t>справка о последнем месте жительства наследодателя и о составе его семьи на день смерти</w:t>
            </w:r>
          </w:p>
          <w:p w:rsidR="003472C1" w:rsidRDefault="003472C1">
            <w:pPr>
              <w:pStyle w:val="table10"/>
              <w:spacing w:before="120"/>
            </w:pPr>
            <w:r>
              <w:t>сведения из инспекции природных ресурсов и охраны окружающей среды, зонального центра гигиены и эпидемиологии, территориального органа (подразделения) по чрезвычайным ситуациям, других 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r>
      <w:tr w:rsidR="003472C1">
        <w:trPr>
          <w:trHeight w:val="240"/>
        </w:trPr>
        <w:tc>
          <w:tcPr>
            <w:tcW w:w="1793" w:type="pct"/>
            <w:tcMar>
              <w:top w:w="0" w:type="dxa"/>
              <w:left w:w="6" w:type="dxa"/>
              <w:bottom w:w="0" w:type="dxa"/>
              <w:right w:w="6" w:type="dxa"/>
            </w:tcMar>
            <w:hideMark/>
          </w:tcPr>
          <w:p w:rsidR="003472C1" w:rsidRDefault="003472C1">
            <w:pPr>
              <w:pStyle w:val="table10"/>
              <w:spacing w:before="120"/>
            </w:pPr>
            <w:r>
              <w:t>86. 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831" w:type="pct"/>
            <w:tcMar>
              <w:top w:w="0" w:type="dxa"/>
              <w:left w:w="6" w:type="dxa"/>
              <w:bottom w:w="0" w:type="dxa"/>
              <w:right w:w="6" w:type="dxa"/>
            </w:tcMar>
            <w:hideMark/>
          </w:tcPr>
          <w:p w:rsidR="003472C1" w:rsidRDefault="003472C1">
            <w:pPr>
              <w:pStyle w:val="table10"/>
              <w:spacing w:before="120"/>
            </w:pPr>
            <w:r>
              <w:t>пункт 22.24</w:t>
            </w:r>
            <w:r>
              <w:rPr>
                <w:vertAlign w:val="superscript"/>
              </w:rPr>
              <w:t>1</w:t>
            </w:r>
          </w:p>
        </w:tc>
        <w:tc>
          <w:tcPr>
            <w:tcW w:w="2376" w:type="pct"/>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w:t>
            </w:r>
          </w:p>
          <w:p w:rsidR="003472C1" w:rsidRDefault="003472C1">
            <w:pPr>
              <w:pStyle w:val="table10"/>
              <w:spacing w:before="120"/>
            </w:pPr>
            <w: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r>
      <w:tr w:rsidR="003472C1">
        <w:trPr>
          <w:trHeight w:val="240"/>
        </w:trPr>
        <w:tc>
          <w:tcPr>
            <w:tcW w:w="1793" w:type="pct"/>
            <w:tcBorders>
              <w:bottom w:val="single" w:sz="4" w:space="0" w:color="auto"/>
            </w:tcBorders>
            <w:tcMar>
              <w:top w:w="0" w:type="dxa"/>
              <w:left w:w="6" w:type="dxa"/>
              <w:bottom w:w="0" w:type="dxa"/>
              <w:right w:w="6" w:type="dxa"/>
            </w:tcMar>
            <w:hideMark/>
          </w:tcPr>
          <w:p w:rsidR="003472C1" w:rsidRDefault="003472C1">
            <w:pPr>
              <w:pStyle w:val="table10"/>
              <w:spacing w:before="120"/>
            </w:pPr>
            <w:r>
              <w:t xml:space="preserve">87. </w:t>
            </w:r>
            <w:proofErr w:type="gramStart"/>
            <w:r>
              <w:t>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roofErr w:type="gramEnd"/>
          </w:p>
        </w:tc>
        <w:tc>
          <w:tcPr>
            <w:tcW w:w="831" w:type="pct"/>
            <w:tcBorders>
              <w:bottom w:val="single" w:sz="4" w:space="0" w:color="auto"/>
            </w:tcBorders>
            <w:tcMar>
              <w:top w:w="0" w:type="dxa"/>
              <w:left w:w="6" w:type="dxa"/>
              <w:bottom w:w="0" w:type="dxa"/>
              <w:right w:w="6" w:type="dxa"/>
            </w:tcMar>
            <w:hideMark/>
          </w:tcPr>
          <w:p w:rsidR="003472C1" w:rsidRDefault="003472C1">
            <w:pPr>
              <w:pStyle w:val="table10"/>
              <w:spacing w:before="120"/>
            </w:pPr>
            <w:r>
              <w:t>пункт 22.24</w:t>
            </w:r>
            <w:r>
              <w:rPr>
                <w:vertAlign w:val="superscript"/>
              </w:rPr>
              <w:t>2</w:t>
            </w:r>
          </w:p>
        </w:tc>
        <w:tc>
          <w:tcPr>
            <w:tcW w:w="2376" w:type="pct"/>
            <w:tcBorders>
              <w:bottom w:val="single" w:sz="4" w:space="0" w:color="auto"/>
            </w:tcBorders>
            <w:tcMar>
              <w:top w:w="0" w:type="dxa"/>
              <w:left w:w="6" w:type="dxa"/>
              <w:bottom w:w="0" w:type="dxa"/>
              <w:right w:w="6" w:type="dxa"/>
            </w:tcMar>
            <w:hideMark/>
          </w:tcPr>
          <w:p w:rsidR="003472C1" w:rsidRDefault="003472C1">
            <w:pPr>
              <w:pStyle w:val="table10"/>
              <w:spacing w:before="120"/>
            </w:pPr>
            <w:r>
              <w:t>справка о занимаемом в данном населенном пункте жилом помещении, месте жительства и составе семьи</w:t>
            </w:r>
          </w:p>
          <w:p w:rsidR="003472C1" w:rsidRDefault="003472C1">
            <w:pPr>
              <w:pStyle w:val="table10"/>
              <w:spacing w:before="120"/>
            </w:pPr>
            <w:r>
              <w:t xml:space="preserve">справка об отсутствии в едином государственном регистре недвижимого имущества, прав на него и сделок с ним сведений в отношении недвижимого имущества </w:t>
            </w:r>
          </w:p>
        </w:tc>
      </w:tr>
    </w:tbl>
    <w:p w:rsidR="003472C1" w:rsidRDefault="003472C1">
      <w:pPr>
        <w:pStyle w:val="newncpi"/>
      </w:pPr>
      <w:r>
        <w:t> </w:t>
      </w:r>
    </w:p>
    <w:p w:rsidR="003472C1" w:rsidRDefault="003472C1">
      <w:pPr>
        <w:pStyle w:val="snoskiline"/>
      </w:pPr>
      <w:r>
        <w:t>______________________________</w:t>
      </w:r>
    </w:p>
    <w:p w:rsidR="003472C1" w:rsidRDefault="003472C1">
      <w:pPr>
        <w:pStyle w:val="snoski"/>
      </w:pPr>
      <w:r>
        <w:t>* Перечень административных процедур, осуществляемых государственными органами и иными организациями по заявлениям граждан, утвержденный Указом Президента Республики Беларусь от 26 апреля 2010 г. № 200.</w:t>
      </w:r>
    </w:p>
    <w:p w:rsidR="003472C1" w:rsidRDefault="003472C1">
      <w:pPr>
        <w:pStyle w:val="snoski"/>
      </w:pPr>
      <w:r>
        <w:t>** Соответствующая информация получается уполномоченным органом из единого государственного регистра недвижимого имущества, прав на него и сделок с ним посредством общегосударственной автоматизированной информационной системы в форме информационного сообщения.</w:t>
      </w:r>
    </w:p>
    <w:p w:rsidR="003472C1" w:rsidRDefault="003472C1">
      <w:pPr>
        <w:pStyle w:val="snoski"/>
        <w:spacing w:after="240"/>
      </w:pPr>
      <w:proofErr w:type="gramStart"/>
      <w:r>
        <w:lastRenderedPageBreak/>
        <w:t>*** Запрашивается при наличии документа, подтверждающего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roofErr w:type="gramEnd"/>
    </w:p>
    <w:p w:rsidR="003472C1" w:rsidRDefault="003472C1">
      <w:pPr>
        <w:pStyle w:val="newncpi"/>
      </w:pPr>
      <w:r>
        <w:t> </w:t>
      </w:r>
    </w:p>
    <w:p w:rsidR="00C15EE7" w:rsidRDefault="00C15EE7"/>
    <w:sectPr w:rsidR="00C15EE7" w:rsidSect="003472C1">
      <w:pgSz w:w="16838" w:h="11906" w:orient="landscape"/>
      <w:pgMar w:top="567" w:right="289" w:bottom="567" w:left="340" w:header="28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054" w:rsidRDefault="00C01054" w:rsidP="003472C1">
      <w:pPr>
        <w:spacing w:after="0" w:line="240" w:lineRule="auto"/>
      </w:pPr>
      <w:r>
        <w:separator/>
      </w:r>
    </w:p>
  </w:endnote>
  <w:endnote w:type="continuationSeparator" w:id="0">
    <w:p w:rsidR="00C01054" w:rsidRDefault="00C01054" w:rsidP="00347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2C1" w:rsidRDefault="003472C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2C1" w:rsidRDefault="003472C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3472C1" w:rsidTr="003472C1">
      <w:tc>
        <w:tcPr>
          <w:tcW w:w="1800" w:type="dxa"/>
          <w:shd w:val="clear" w:color="auto" w:fill="auto"/>
          <w:vAlign w:val="center"/>
        </w:tcPr>
        <w:p w:rsidR="003472C1" w:rsidRDefault="003472C1">
          <w:pPr>
            <w:pStyle w:val="a5"/>
          </w:pPr>
          <w:r>
            <w:rPr>
              <w:noProof/>
              <w:lang w:eastAsia="ru-RU"/>
            </w:rPr>
            <w:drawing>
              <wp:inline distT="0" distB="0" distL="0" distR="0" wp14:anchorId="4102D6EB" wp14:editId="24FBD92D">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3472C1" w:rsidRDefault="003472C1">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3472C1" w:rsidRDefault="003472C1">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20.02.2026</w:t>
          </w:r>
        </w:p>
        <w:p w:rsidR="003472C1" w:rsidRDefault="003472C1">
          <w:pPr>
            <w:pStyle w:val="a5"/>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3472C1" w:rsidRPr="003472C1" w:rsidRDefault="003472C1">
          <w:pPr>
            <w:pStyle w:val="a5"/>
            <w:rPr>
              <w:rFonts w:ascii="Times New Roman" w:hAnsi="Times New Roman" w:cs="Times New Roman"/>
              <w:i/>
              <w:sz w:val="24"/>
            </w:rPr>
          </w:pPr>
          <w:r>
            <w:rPr>
              <w:rFonts w:ascii="Times New Roman" w:hAnsi="Times New Roman" w:cs="Times New Roman"/>
              <w:i/>
              <w:sz w:val="24"/>
            </w:rPr>
            <w:t>Республики Беларусь</w:t>
          </w:r>
        </w:p>
      </w:tc>
    </w:tr>
  </w:tbl>
  <w:p w:rsidR="003472C1" w:rsidRDefault="003472C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054" w:rsidRDefault="00C01054" w:rsidP="003472C1">
      <w:pPr>
        <w:spacing w:after="0" w:line="240" w:lineRule="auto"/>
      </w:pPr>
      <w:r>
        <w:separator/>
      </w:r>
    </w:p>
  </w:footnote>
  <w:footnote w:type="continuationSeparator" w:id="0">
    <w:p w:rsidR="00C01054" w:rsidRDefault="00C01054" w:rsidP="003472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2C1" w:rsidRDefault="003472C1" w:rsidP="003472C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472C1" w:rsidRDefault="003472C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2C1" w:rsidRPr="003472C1" w:rsidRDefault="003472C1" w:rsidP="003472C1">
    <w:pPr>
      <w:pStyle w:val="a3"/>
      <w:framePr w:wrap="around" w:vAnchor="text" w:hAnchor="margin" w:xAlign="center" w:y="1"/>
      <w:rPr>
        <w:rStyle w:val="a7"/>
        <w:rFonts w:ascii="Times New Roman" w:hAnsi="Times New Roman" w:cs="Times New Roman"/>
        <w:sz w:val="24"/>
      </w:rPr>
    </w:pPr>
    <w:r w:rsidRPr="003472C1">
      <w:rPr>
        <w:rStyle w:val="a7"/>
        <w:rFonts w:ascii="Times New Roman" w:hAnsi="Times New Roman" w:cs="Times New Roman"/>
        <w:sz w:val="24"/>
      </w:rPr>
      <w:fldChar w:fldCharType="begin"/>
    </w:r>
    <w:r w:rsidRPr="003472C1">
      <w:rPr>
        <w:rStyle w:val="a7"/>
        <w:rFonts w:ascii="Times New Roman" w:hAnsi="Times New Roman" w:cs="Times New Roman"/>
        <w:sz w:val="24"/>
      </w:rPr>
      <w:instrText xml:space="preserve">PAGE  </w:instrText>
    </w:r>
    <w:r w:rsidRPr="003472C1">
      <w:rPr>
        <w:rStyle w:val="a7"/>
        <w:rFonts w:ascii="Times New Roman" w:hAnsi="Times New Roman" w:cs="Times New Roman"/>
        <w:sz w:val="24"/>
      </w:rPr>
      <w:fldChar w:fldCharType="separate"/>
    </w:r>
    <w:r w:rsidR="00100A0B">
      <w:rPr>
        <w:rStyle w:val="a7"/>
        <w:rFonts w:ascii="Times New Roman" w:hAnsi="Times New Roman" w:cs="Times New Roman"/>
        <w:noProof/>
        <w:sz w:val="24"/>
      </w:rPr>
      <w:t>2</w:t>
    </w:r>
    <w:r w:rsidRPr="003472C1">
      <w:rPr>
        <w:rStyle w:val="a7"/>
        <w:rFonts w:ascii="Times New Roman" w:hAnsi="Times New Roman" w:cs="Times New Roman"/>
        <w:sz w:val="24"/>
      </w:rPr>
      <w:fldChar w:fldCharType="end"/>
    </w:r>
  </w:p>
  <w:p w:rsidR="003472C1" w:rsidRPr="003472C1" w:rsidRDefault="003472C1">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2C1" w:rsidRDefault="003472C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2C1"/>
    <w:rsid w:val="00100A0B"/>
    <w:rsid w:val="003472C1"/>
    <w:rsid w:val="00C01054"/>
    <w:rsid w:val="00C15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3472C1"/>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3472C1"/>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oint">
    <w:name w:val="point"/>
    <w:basedOn w:val="a"/>
    <w:rsid w:val="003472C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3472C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3472C1"/>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3472C1"/>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3472C1"/>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3472C1"/>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3472C1"/>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3472C1"/>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3472C1"/>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3472C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3472C1"/>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3472C1"/>
    <w:rPr>
      <w:rFonts w:ascii="Times New Roman" w:hAnsi="Times New Roman" w:cs="Times New Roman" w:hint="default"/>
      <w:caps/>
    </w:rPr>
  </w:style>
  <w:style w:type="character" w:customStyle="1" w:styleId="promulgator">
    <w:name w:val="promulgator"/>
    <w:basedOn w:val="a0"/>
    <w:rsid w:val="003472C1"/>
    <w:rPr>
      <w:rFonts w:ascii="Times New Roman" w:hAnsi="Times New Roman" w:cs="Times New Roman" w:hint="default"/>
      <w:caps/>
    </w:rPr>
  </w:style>
  <w:style w:type="character" w:customStyle="1" w:styleId="datepr">
    <w:name w:val="datepr"/>
    <w:basedOn w:val="a0"/>
    <w:rsid w:val="003472C1"/>
    <w:rPr>
      <w:rFonts w:ascii="Times New Roman" w:hAnsi="Times New Roman" w:cs="Times New Roman" w:hint="default"/>
    </w:rPr>
  </w:style>
  <w:style w:type="character" w:customStyle="1" w:styleId="number">
    <w:name w:val="number"/>
    <w:basedOn w:val="a0"/>
    <w:rsid w:val="003472C1"/>
    <w:rPr>
      <w:rFonts w:ascii="Times New Roman" w:hAnsi="Times New Roman" w:cs="Times New Roman" w:hint="default"/>
    </w:rPr>
  </w:style>
  <w:style w:type="character" w:customStyle="1" w:styleId="post">
    <w:name w:val="post"/>
    <w:basedOn w:val="a0"/>
    <w:rsid w:val="003472C1"/>
    <w:rPr>
      <w:rFonts w:ascii="Times New Roman" w:hAnsi="Times New Roman" w:cs="Times New Roman" w:hint="default"/>
      <w:b/>
      <w:bCs/>
      <w:sz w:val="22"/>
      <w:szCs w:val="22"/>
    </w:rPr>
  </w:style>
  <w:style w:type="character" w:customStyle="1" w:styleId="pers">
    <w:name w:val="pers"/>
    <w:basedOn w:val="a0"/>
    <w:rsid w:val="003472C1"/>
    <w:rPr>
      <w:rFonts w:ascii="Times New Roman" w:hAnsi="Times New Roman" w:cs="Times New Roman" w:hint="default"/>
      <w:b/>
      <w:bCs/>
      <w:sz w:val="22"/>
      <w:szCs w:val="22"/>
    </w:rPr>
  </w:style>
  <w:style w:type="paragraph" w:styleId="a3">
    <w:name w:val="header"/>
    <w:basedOn w:val="a"/>
    <w:link w:val="a4"/>
    <w:uiPriority w:val="99"/>
    <w:unhideWhenUsed/>
    <w:rsid w:val="003472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472C1"/>
  </w:style>
  <w:style w:type="paragraph" w:styleId="a5">
    <w:name w:val="footer"/>
    <w:basedOn w:val="a"/>
    <w:link w:val="a6"/>
    <w:uiPriority w:val="99"/>
    <w:unhideWhenUsed/>
    <w:rsid w:val="003472C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472C1"/>
  </w:style>
  <w:style w:type="character" w:styleId="a7">
    <w:name w:val="page number"/>
    <w:basedOn w:val="a0"/>
    <w:uiPriority w:val="99"/>
    <w:semiHidden/>
    <w:unhideWhenUsed/>
    <w:rsid w:val="003472C1"/>
  </w:style>
  <w:style w:type="table" w:styleId="a8">
    <w:name w:val="Table Grid"/>
    <w:basedOn w:val="a1"/>
    <w:uiPriority w:val="59"/>
    <w:rsid w:val="003472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3472C1"/>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3472C1"/>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oint">
    <w:name w:val="point"/>
    <w:basedOn w:val="a"/>
    <w:rsid w:val="003472C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3472C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3472C1"/>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3472C1"/>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3472C1"/>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3472C1"/>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3472C1"/>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3472C1"/>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3472C1"/>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3472C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3472C1"/>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3472C1"/>
    <w:rPr>
      <w:rFonts w:ascii="Times New Roman" w:hAnsi="Times New Roman" w:cs="Times New Roman" w:hint="default"/>
      <w:caps/>
    </w:rPr>
  </w:style>
  <w:style w:type="character" w:customStyle="1" w:styleId="promulgator">
    <w:name w:val="promulgator"/>
    <w:basedOn w:val="a0"/>
    <w:rsid w:val="003472C1"/>
    <w:rPr>
      <w:rFonts w:ascii="Times New Roman" w:hAnsi="Times New Roman" w:cs="Times New Roman" w:hint="default"/>
      <w:caps/>
    </w:rPr>
  </w:style>
  <w:style w:type="character" w:customStyle="1" w:styleId="datepr">
    <w:name w:val="datepr"/>
    <w:basedOn w:val="a0"/>
    <w:rsid w:val="003472C1"/>
    <w:rPr>
      <w:rFonts w:ascii="Times New Roman" w:hAnsi="Times New Roman" w:cs="Times New Roman" w:hint="default"/>
    </w:rPr>
  </w:style>
  <w:style w:type="character" w:customStyle="1" w:styleId="number">
    <w:name w:val="number"/>
    <w:basedOn w:val="a0"/>
    <w:rsid w:val="003472C1"/>
    <w:rPr>
      <w:rFonts w:ascii="Times New Roman" w:hAnsi="Times New Roman" w:cs="Times New Roman" w:hint="default"/>
    </w:rPr>
  </w:style>
  <w:style w:type="character" w:customStyle="1" w:styleId="post">
    <w:name w:val="post"/>
    <w:basedOn w:val="a0"/>
    <w:rsid w:val="003472C1"/>
    <w:rPr>
      <w:rFonts w:ascii="Times New Roman" w:hAnsi="Times New Roman" w:cs="Times New Roman" w:hint="default"/>
      <w:b/>
      <w:bCs/>
      <w:sz w:val="22"/>
      <w:szCs w:val="22"/>
    </w:rPr>
  </w:style>
  <w:style w:type="character" w:customStyle="1" w:styleId="pers">
    <w:name w:val="pers"/>
    <w:basedOn w:val="a0"/>
    <w:rsid w:val="003472C1"/>
    <w:rPr>
      <w:rFonts w:ascii="Times New Roman" w:hAnsi="Times New Roman" w:cs="Times New Roman" w:hint="default"/>
      <w:b/>
      <w:bCs/>
      <w:sz w:val="22"/>
      <w:szCs w:val="22"/>
    </w:rPr>
  </w:style>
  <w:style w:type="paragraph" w:styleId="a3">
    <w:name w:val="header"/>
    <w:basedOn w:val="a"/>
    <w:link w:val="a4"/>
    <w:uiPriority w:val="99"/>
    <w:unhideWhenUsed/>
    <w:rsid w:val="003472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472C1"/>
  </w:style>
  <w:style w:type="paragraph" w:styleId="a5">
    <w:name w:val="footer"/>
    <w:basedOn w:val="a"/>
    <w:link w:val="a6"/>
    <w:uiPriority w:val="99"/>
    <w:unhideWhenUsed/>
    <w:rsid w:val="003472C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472C1"/>
  </w:style>
  <w:style w:type="character" w:styleId="a7">
    <w:name w:val="page number"/>
    <w:basedOn w:val="a0"/>
    <w:uiPriority w:val="99"/>
    <w:semiHidden/>
    <w:unhideWhenUsed/>
    <w:rsid w:val="003472C1"/>
  </w:style>
  <w:style w:type="table" w:styleId="a8">
    <w:name w:val="Table Grid"/>
    <w:basedOn w:val="a1"/>
    <w:uiPriority w:val="59"/>
    <w:rsid w:val="003472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33</Pages>
  <Words>12095</Words>
  <Characters>85638</Characters>
  <Application>Microsoft Office Word</Application>
  <DocSecurity>0</DocSecurity>
  <Lines>1679</Lines>
  <Paragraphs>603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THEAMDR</dc:creator>
  <cp:lastModifiedBy>THEAMDR</cp:lastModifiedBy>
  <cp:revision>1</cp:revision>
  <cp:lastPrinted>2026-02-20T06:02:00Z</cp:lastPrinted>
  <dcterms:created xsi:type="dcterms:W3CDTF">2026-02-20T06:00:00Z</dcterms:created>
  <dcterms:modified xsi:type="dcterms:W3CDTF">2026-02-20T06:47:00Z</dcterms:modified>
</cp:coreProperties>
</file>