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A3" w:rsidRDefault="00093EA3" w:rsidP="00093EA3">
      <w:pPr>
        <w:pStyle w:val="a6"/>
        <w:rPr>
          <w:rFonts w:eastAsia="Times New Roman"/>
          <w:b/>
          <w:color w:val="auto"/>
          <w:kern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209665" cy="4149100"/>
            <wp:effectExtent l="19050" t="0" r="635" b="0"/>
            <wp:docPr id="2" name="Рисунок 1" descr="https://osipovichi.cge.by/wp-content/uploads/smo-1024x1024-1-666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sipovichi.cge.by/wp-content/uploads/smo-1024x1024-1-666x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414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EA3" w:rsidRDefault="00093EA3" w:rsidP="00093EA3">
      <w:pPr>
        <w:pStyle w:val="a6"/>
        <w:rPr>
          <w:rFonts w:eastAsia="Times New Roman"/>
          <w:b/>
          <w:color w:val="auto"/>
          <w:kern w:val="36"/>
          <w:lang w:eastAsia="ru-RU"/>
        </w:rPr>
      </w:pPr>
    </w:p>
    <w:p w:rsidR="00093EA3" w:rsidRPr="00093EA3" w:rsidRDefault="00093EA3" w:rsidP="00093EA3">
      <w:pPr>
        <w:pStyle w:val="a6"/>
        <w:rPr>
          <w:rFonts w:eastAsia="Times New Roman"/>
          <w:b/>
          <w:color w:val="auto"/>
          <w:kern w:val="36"/>
          <w:lang w:eastAsia="ru-RU"/>
        </w:rPr>
      </w:pPr>
      <w:r w:rsidRPr="00093EA3">
        <w:rPr>
          <w:rFonts w:eastAsia="Times New Roman"/>
          <w:b/>
          <w:color w:val="auto"/>
          <w:kern w:val="36"/>
          <w:lang w:eastAsia="ru-RU"/>
        </w:rPr>
        <w:t>Курение — смертельно опасная привычка!</w:t>
      </w:r>
    </w:p>
    <w:p w:rsid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Основной задачей медицинской науки и практики во все времена является концентрация усилий на борьбе с главными причинами смертности населения. Курение – смертельно опасная привычка!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По самым скромным подсчетам ВОЗ, ежегодно от него умирает около 4 500 000 человек во всем мире. При этом крепость выкуриваемых сигарет не имеет значения. И крепкие, и легкие, и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экстралегкие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сигареты имеют одинаковый состав табака и наносят вред организму. Табачный дым вызывает и обостряет многие болезни, действуя практически на все органы. А продукты табачного происхождения вместе с другими канцерогенными веществами – главная причина возникновения онкологических заболеваний. Многолетние наблюдения за большими группами добровольцев мужчин и женщин, позволили выявить ряд любопытных закономерностей – вероятность развития онкологических патологий увеличивается под влиянием следующих факторов:</w:t>
      </w:r>
    </w:p>
    <w:p w:rsidR="00093EA3" w:rsidRPr="00093EA3" w:rsidRDefault="00093EA3" w:rsidP="00093E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Ранний возраст начала курения.</w:t>
      </w:r>
    </w:p>
    <w:p w:rsidR="00093EA3" w:rsidRPr="00093EA3" w:rsidRDefault="00093EA3" w:rsidP="00093E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Продолжительный стаж курения.</w:t>
      </w:r>
    </w:p>
    <w:p w:rsidR="00093EA3" w:rsidRPr="00093EA3" w:rsidRDefault="00093EA3" w:rsidP="00093E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Суточная доза сигарет – 20 </w:t>
      </w:r>
      <w:proofErr w:type="spellStart"/>
      <w:proofErr w:type="gramStart"/>
      <w:r w:rsidRPr="00093EA3">
        <w:rPr>
          <w:rFonts w:eastAsia="Times New Roman" w:cs="Times New Roman"/>
          <w:szCs w:val="28"/>
          <w:lang w:eastAsia="ru-RU"/>
        </w:rPr>
        <w:t>шт</w:t>
      </w:r>
      <w:proofErr w:type="spellEnd"/>
      <w:proofErr w:type="gramEnd"/>
      <w:r w:rsidRPr="00093EA3">
        <w:rPr>
          <w:rFonts w:eastAsia="Times New Roman" w:cs="Times New Roman"/>
          <w:szCs w:val="28"/>
          <w:lang w:eastAsia="ru-RU"/>
        </w:rPr>
        <w:t xml:space="preserve"> и более.</w:t>
      </w:r>
    </w:p>
    <w:p w:rsidR="00093EA3" w:rsidRPr="00093EA3" w:rsidRDefault="00093EA3" w:rsidP="00093EA3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Злоупотребление спиртными напитками.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Курение провоцирует развитие 18 форм рака у человека: рак легкого, пищевода, гортани и полости рта, мочевого пузыря, поджелудочной железы, почки, </w:t>
      </w:r>
      <w:r w:rsidRPr="00093EA3">
        <w:rPr>
          <w:rFonts w:eastAsia="Times New Roman" w:cs="Times New Roman"/>
          <w:szCs w:val="28"/>
          <w:lang w:eastAsia="ru-RU"/>
        </w:rPr>
        <w:lastRenderedPageBreak/>
        <w:t>желудка, молочной железы, шейки матки и др. В 90% клинических случаев рак легкого возникает именно из-за курения. При этом количество выживших пациентов не превышает 30%, а в случае позднего обращения и лечения, в течение ближайших 1,5-2 лет, умирает более 87% пациентов.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Однако рак от курения может поражать не только легкие.</w:t>
      </w:r>
      <w:r w:rsidRPr="00093EA3">
        <w:rPr>
          <w:rFonts w:eastAsia="Times New Roman" w:cs="Times New Roman"/>
          <w:szCs w:val="28"/>
          <w:lang w:eastAsia="ru-RU"/>
        </w:rPr>
        <w:br/>
        <w:t>В современной медицинской литературе приводятся шокирующие данные о взаимосвязи между сигаретами и онкологическими патологиями.</w:t>
      </w:r>
    </w:p>
    <w:p w:rsidR="00093EA3" w:rsidRPr="00093EA3" w:rsidRDefault="00093EA3" w:rsidP="00093EA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Рак гортани – развивается в 84% случаев курения.</w:t>
      </w:r>
    </w:p>
    <w:p w:rsidR="00093EA3" w:rsidRPr="00093EA3" w:rsidRDefault="00093EA3" w:rsidP="00093EA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Рак ротовой полости, включая губы и язык – в 92% случаев курения.</w:t>
      </w:r>
    </w:p>
    <w:p w:rsidR="00093EA3" w:rsidRPr="00093EA3" w:rsidRDefault="00093EA3" w:rsidP="00093EA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Рак пищевода – в 78% случаев.</w:t>
      </w:r>
    </w:p>
    <w:p w:rsidR="00093EA3" w:rsidRPr="00093EA3" w:rsidRDefault="00093EA3" w:rsidP="00093EA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Рак поджелудочной железы – в 29% случаев.</w:t>
      </w:r>
    </w:p>
    <w:p w:rsidR="00093EA3" w:rsidRPr="00093EA3" w:rsidRDefault="00093EA3" w:rsidP="00093EA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Рак мочевого пузыря – в 47% случаев курения.</w:t>
      </w:r>
    </w:p>
    <w:p w:rsidR="00093EA3" w:rsidRPr="00093EA3" w:rsidRDefault="00093EA3" w:rsidP="00093EA3">
      <w:pPr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Рак почек – 48% случаев.</w:t>
      </w:r>
    </w:p>
    <w:p w:rsid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Кроме высокого риска возникновения различных форм злокачественных новообразований, продолжение курения негативно сказывается на проведении специального лечения при возникновении этих заболеваний. Установлено, что у курящих пациентов, по сравнению с </w:t>
      </w:r>
      <w:proofErr w:type="gramStart"/>
      <w:r w:rsidRPr="00093EA3">
        <w:rPr>
          <w:rFonts w:eastAsia="Times New Roman" w:cs="Times New Roman"/>
          <w:szCs w:val="28"/>
          <w:lang w:eastAsia="ru-RU"/>
        </w:rPr>
        <w:t>некурящими</w:t>
      </w:r>
      <w:proofErr w:type="gramEnd"/>
      <w:r w:rsidRPr="00093EA3">
        <w:rPr>
          <w:rFonts w:eastAsia="Times New Roman" w:cs="Times New Roman"/>
          <w:szCs w:val="28"/>
          <w:lang w:eastAsia="ru-RU"/>
        </w:rPr>
        <w:t>, сокращается продолжительность жизни, возрастает риск рецидива или возникновения второй опухоли, снижается эффективность лечения, качество жизни. Таким образом, чем раньше человек пристрастился к сигарете, чем дольше и больше он курит сигарет в день и чаще употребляет спиртные напитки, тем выше риск развития рака – до 90% и более. Прекращение курения гарантирует снижение заболеваемости.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Может ли от электронной сигареты быть рак? Необходимо проведение специальных клинических исследований, чтобы точно подтвердить или опровергнуть безопасность электронных сигарет для здоровья людей. При использовании электронных сигарет, в состав которых входит никотин, риск развития онкологии повышается примерно в 4 раза. Кроме этого, подобные устройства со временем вызывают хроническое воспаление слизистой органов дыхания, которая становится отечной и рыхлой, что также может привести к развитию рака.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К сожалению, далеко не все понимают, что табачный дым опасен не только для курильщика, но и для тех, кто находится с ним рядом. Необходимо знать и помнить, что курящие наносят существенный урон не только собственному здоровью, но и здоровью окружающих, делая их пассивными курильщиками. Все еще значительная часть населения подвержена пассивному курению. В воздухе вокруг курящего человека содержится более 40 веществ, которые могут быть причастны к возникновению рака у человека и животных. Особенно страдают дети курящих родителей. Они в большей степени, чем дети, родители которых не курят, подвержены различным инфекциям дыхательных путей, есть информация о повышенном риске возникновения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лимфом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у таких детей.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lastRenderedPageBreak/>
        <w:t xml:space="preserve">Прекращение курения снижает риск заболевания раком легкого: уже через 5 лет частота такой заболеваемости начинает падать, а через 20 лет после прекращения приближается к таковой </w:t>
      </w:r>
      <w:proofErr w:type="gramStart"/>
      <w:r w:rsidRPr="00093EA3">
        <w:rPr>
          <w:rFonts w:eastAsia="Times New Roman" w:cs="Times New Roman"/>
          <w:szCs w:val="28"/>
          <w:lang w:eastAsia="ru-RU"/>
        </w:rPr>
        <w:t>у</w:t>
      </w:r>
      <w:proofErr w:type="gramEnd"/>
      <w:r w:rsidRPr="00093EA3">
        <w:rPr>
          <w:rFonts w:eastAsia="Times New Roman" w:cs="Times New Roman"/>
          <w:szCs w:val="28"/>
          <w:lang w:eastAsia="ru-RU"/>
        </w:rPr>
        <w:t xml:space="preserve"> некурящих. Основным методом профилактики рака органов дыхания является полный отказ от курения. У людей, которые бросили курить быстро улучшается общее </w:t>
      </w:r>
      <w:proofErr w:type="gramStart"/>
      <w:r w:rsidRPr="00093EA3">
        <w:rPr>
          <w:rFonts w:eastAsia="Times New Roman" w:cs="Times New Roman"/>
          <w:szCs w:val="28"/>
          <w:lang w:eastAsia="ru-RU"/>
        </w:rPr>
        <w:t>самочувствие</w:t>
      </w:r>
      <w:proofErr w:type="gramEnd"/>
      <w:r w:rsidRPr="00093EA3">
        <w:rPr>
          <w:rFonts w:eastAsia="Times New Roman" w:cs="Times New Roman"/>
          <w:szCs w:val="28"/>
          <w:lang w:eastAsia="ru-RU"/>
        </w:rPr>
        <w:t xml:space="preserve"> и возникают следующие положительные изменения:</w:t>
      </w:r>
    </w:p>
    <w:p w:rsidR="00093EA3" w:rsidRPr="00093EA3" w:rsidRDefault="00093EA3" w:rsidP="00093EA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нормализация уровня кислорода в организме;</w:t>
      </w:r>
    </w:p>
    <w:p w:rsidR="00093EA3" w:rsidRPr="00093EA3" w:rsidRDefault="00093EA3" w:rsidP="00093EA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исчезновение кашля, бронхита курильщика;</w:t>
      </w:r>
    </w:p>
    <w:p w:rsidR="00093EA3" w:rsidRPr="00093EA3" w:rsidRDefault="00093EA3" w:rsidP="00093EA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улучшение дыхания;</w:t>
      </w:r>
    </w:p>
    <w:p w:rsidR="00093EA3" w:rsidRPr="00093EA3" w:rsidRDefault="00093EA3" w:rsidP="00093EA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избавление от хронической усталости;</w:t>
      </w:r>
    </w:p>
    <w:p w:rsidR="00093EA3" w:rsidRPr="00093EA3" w:rsidRDefault="00093EA3" w:rsidP="00093EA3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улучшение кровообращения, восстановление работы миокарда.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Отказ от никотина в любом возрасте в разы снижает риск развития онкологии. Например, если человек курил всю жизнь, то риск умереть от онкологического заболевания органов дыхания до 70 лет составляет 16%. Но если человек бросил курить в 60 лет, то риск снижается до 11%. Если человек бросил курить в 50 лет, то риск снижается до 5%, в 40 лет – </w:t>
      </w:r>
      <w:proofErr w:type="gramStart"/>
      <w:r w:rsidRPr="00093EA3">
        <w:rPr>
          <w:rFonts w:eastAsia="Times New Roman" w:cs="Times New Roman"/>
          <w:szCs w:val="28"/>
          <w:lang w:eastAsia="ru-RU"/>
        </w:rPr>
        <w:t>до</w:t>
      </w:r>
      <w:proofErr w:type="gramEnd"/>
      <w:r w:rsidRPr="00093EA3">
        <w:rPr>
          <w:rFonts w:eastAsia="Times New Roman" w:cs="Times New Roman"/>
          <w:szCs w:val="28"/>
          <w:lang w:eastAsia="ru-RU"/>
        </w:rPr>
        <w:t xml:space="preserve"> 3%.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proofErr w:type="gramStart"/>
      <w:r w:rsidRPr="00093EA3">
        <w:rPr>
          <w:rFonts w:eastAsia="Times New Roman" w:cs="Times New Roman"/>
          <w:szCs w:val="28"/>
          <w:lang w:eastAsia="ru-RU"/>
        </w:rPr>
        <w:t xml:space="preserve">Многие ведущие онкологи мира пришли к выводу, что победа над курением явится залогом значительных успехов в борьбе со злокачественными опухолями, в частности обеспечит снижение заболеваемости раком легкого не менее чем на 30%. По данным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социсследования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более половине опрошенных приходится находиться рядом с курящими в различных местах (на остановках общественного транспорта, в организациях общественного питания, на работе, в гостях, дома, и</w:t>
      </w:r>
      <w:proofErr w:type="gramEnd"/>
      <w:r w:rsidRPr="00093EA3">
        <w:rPr>
          <w:rFonts w:eastAsia="Times New Roman" w:cs="Times New Roman"/>
          <w:szCs w:val="28"/>
          <w:lang w:eastAsia="ru-RU"/>
        </w:rPr>
        <w:t xml:space="preserve"> т.д.), тем самым, выступая в роли пассивного курильщика. Поэтому особое внимание при проведении акции будет уделено ограничению курения в организациях общественного питания и других общественных местах.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Важно понять, сегодня уже не стоит вопрос о том, доказано ли вредное влияние курения на организм и к каким последствиям для организма оно может привести. Проблема </w:t>
      </w:r>
      <w:proofErr w:type="gramStart"/>
      <w:r w:rsidRPr="00093EA3">
        <w:rPr>
          <w:rFonts w:eastAsia="Times New Roman" w:cs="Times New Roman"/>
          <w:szCs w:val="28"/>
          <w:lang w:eastAsia="ru-RU"/>
        </w:rPr>
        <w:t>в</w:t>
      </w:r>
      <w:proofErr w:type="gramEnd"/>
      <w:r w:rsidRPr="00093EA3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093EA3">
        <w:rPr>
          <w:rFonts w:eastAsia="Times New Roman" w:cs="Times New Roman"/>
          <w:szCs w:val="28"/>
          <w:lang w:eastAsia="ru-RU"/>
        </w:rPr>
        <w:t>другом</w:t>
      </w:r>
      <w:proofErr w:type="gramEnd"/>
      <w:r w:rsidRPr="00093EA3">
        <w:rPr>
          <w:rFonts w:eastAsia="Times New Roman" w:cs="Times New Roman"/>
          <w:szCs w:val="28"/>
          <w:lang w:eastAsia="ru-RU"/>
        </w:rPr>
        <w:t xml:space="preserve"> – как донести до каждого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табакозависимого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информацию об этом, помочь человеку бросить курить и снизить риск развития рака.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Из </w:t>
      </w:r>
      <w:proofErr w:type="gramStart"/>
      <w:r w:rsidRPr="00093EA3">
        <w:rPr>
          <w:rFonts w:eastAsia="Times New Roman" w:cs="Times New Roman"/>
          <w:szCs w:val="28"/>
          <w:lang w:eastAsia="ru-RU"/>
        </w:rPr>
        <w:t>сказанного</w:t>
      </w:r>
      <w:proofErr w:type="gramEnd"/>
      <w:r w:rsidRPr="00093EA3">
        <w:rPr>
          <w:rFonts w:eastAsia="Times New Roman" w:cs="Times New Roman"/>
          <w:szCs w:val="28"/>
          <w:lang w:eastAsia="ru-RU"/>
        </w:rPr>
        <w:t xml:space="preserve"> очевидно, что главная мера профилактики вредного влияния курения на организм – полностью отказаться от курения и избежать длительного общения с курящими.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Многие считают курение привычкой, полагая, что бросить курить очень легко, что это только вопрос волевого усилия, а между тем, бросить курить это сложно и долго. Всех курильщиков можно разделить на две категории. Тех, у кого курение просто вошло в привычку и тех, у кого курение вызвало зависимость. Курильщики, которые просто привыкли курить, но еще не находятся в зависимости от курения, могут не курить долгое время. Это позволяет им легче бросить курить. Для них достаточно просто преодолеть психологический барьер и избавиться от пагубной привычки. Никотиновую зависимость приходится уже лечить. Существует целый комплекс специальных терапий для зависимых от никотина курильщиков. Для тех, кто уже курит, разработана целая система </w:t>
      </w:r>
      <w:r w:rsidRPr="00093EA3">
        <w:rPr>
          <w:rFonts w:eastAsia="Times New Roman" w:cs="Times New Roman"/>
          <w:szCs w:val="28"/>
          <w:lang w:eastAsia="ru-RU"/>
        </w:rPr>
        <w:lastRenderedPageBreak/>
        <w:t>мероприятий по отказу от этой вредной привычки. Однако необходимо подчеркнуть, что успех в борьбе с курением будет гарантирован лишь в том случае, если курящие сами придут к осознанному желанию бросить курить.</w:t>
      </w:r>
    </w:p>
    <w:p w:rsidR="00093EA3" w:rsidRPr="00093EA3" w:rsidRDefault="00093EA3" w:rsidP="00093EA3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Ежегодно </w:t>
      </w:r>
      <w:r w:rsidRPr="00093EA3">
        <w:rPr>
          <w:rFonts w:eastAsia="Times New Roman" w:cs="Times New Roman"/>
          <w:b/>
          <w:bCs/>
          <w:szCs w:val="28"/>
          <w:lang w:eastAsia="ru-RU"/>
        </w:rPr>
        <w:t>31 мая</w:t>
      </w:r>
      <w:r w:rsidRPr="00093EA3">
        <w:rPr>
          <w:rFonts w:eastAsia="Times New Roman" w:cs="Times New Roman"/>
          <w:szCs w:val="28"/>
          <w:lang w:eastAsia="ru-RU"/>
        </w:rPr>
        <w:t> в Республике Беларусь проводится Республиканская антитабачная информационно-образовательная акция «Беларусь против табака», инициированная Министерством здравоохранения Республики Беларусь, приуроченная к «Всемирному дню без табака» в этом году пройдет в нашей стране с </w:t>
      </w:r>
      <w:r w:rsidRPr="00093EA3">
        <w:rPr>
          <w:rFonts w:eastAsia="Times New Roman" w:cs="Times New Roman"/>
          <w:b/>
          <w:bCs/>
          <w:szCs w:val="28"/>
          <w:lang w:eastAsia="ru-RU"/>
        </w:rPr>
        <w:t>11 мая 2026 года по 05 июня 2026 года.</w:t>
      </w:r>
    </w:p>
    <w:p w:rsidR="00093EA3" w:rsidRDefault="00093EA3" w:rsidP="00093EA3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093EA3" w:rsidRPr="00093EA3" w:rsidRDefault="00093EA3" w:rsidP="00093EA3">
      <w:pPr>
        <w:shd w:val="clear" w:color="auto" w:fill="FFFFFF"/>
        <w:spacing w:after="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Тема 31 мая 2026 года – </w:t>
      </w:r>
      <w:r w:rsidRPr="00093EA3">
        <w:rPr>
          <w:rFonts w:eastAsia="Times New Roman" w:cs="Times New Roman"/>
          <w:b/>
          <w:bCs/>
          <w:szCs w:val="28"/>
          <w:lang w:eastAsia="ru-RU"/>
        </w:rPr>
        <w:t>«Разоблачая приманку – противостоим никотиновой и табачной зависимости».</w:t>
      </w:r>
      <w:r w:rsidRPr="00093EA3">
        <w:rPr>
          <w:rFonts w:eastAsia="Times New Roman" w:cs="Times New Roman"/>
          <w:szCs w:val="28"/>
          <w:lang w:eastAsia="ru-RU"/>
        </w:rPr>
        <w:t> Этот девиз напоминает о новой волне угрозы, где старые опасности маскируются под инновации, а привычные сигареты дополняются целым арсеналом технологичных устройств, нацеленных на самое уязвимое поколение.</w:t>
      </w:r>
    </w:p>
    <w:p w:rsid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Основная цель антитабачной акции – повышение осведомленности населения о негативном влиянии табачной и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никотинсодержащей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продукции на организм человека, о способах отказа от курения, потребления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никотинсодержащей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продукции, использования электронных систем курения, систем для потребления табака, об организациях, оказывающих помощь в отказе от курения.</w:t>
      </w:r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 xml:space="preserve">В рамках республиканской информационно-образовательной акции «Беларусь против табака» во всех регионах запланировано проведение тематических мероприятий по профилактике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табакокурения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, потребления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никотинсодержащей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продукции (акций, марафонов,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флешмобов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, тренингов, конкурсов, лекций, семинаров и т. д.), в том числе для учащихся и студентов учреждений общего среднего, среднего специального и высшего образования. </w:t>
      </w:r>
      <w:proofErr w:type="gramStart"/>
      <w:r w:rsidRPr="00093EA3">
        <w:rPr>
          <w:rFonts w:eastAsia="Times New Roman" w:cs="Times New Roman"/>
          <w:szCs w:val="28"/>
          <w:lang w:eastAsia="ru-RU"/>
        </w:rPr>
        <w:t xml:space="preserve">Предусмотрены также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пресс-мероприятия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, заседания круглых столов по актуальным проблемам профилактики потребления табачных и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никотинсодержащих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изделий, консультирование населения по вопросам профилактики потребления табачных и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никотинсодержащих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изделий (в том числе посредством телефонов доверия), проведение анкетирования по вопросам профилактики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табакокурения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, потребления </w:t>
      </w:r>
      <w:proofErr w:type="spellStart"/>
      <w:r w:rsidRPr="00093EA3">
        <w:rPr>
          <w:rFonts w:eastAsia="Times New Roman" w:cs="Times New Roman"/>
          <w:szCs w:val="28"/>
          <w:lang w:eastAsia="ru-RU"/>
        </w:rPr>
        <w:t>никотинсодержащей</w:t>
      </w:r>
      <w:proofErr w:type="spellEnd"/>
      <w:r w:rsidRPr="00093EA3">
        <w:rPr>
          <w:rFonts w:eastAsia="Times New Roman" w:cs="Times New Roman"/>
          <w:szCs w:val="28"/>
          <w:lang w:eastAsia="ru-RU"/>
        </w:rPr>
        <w:t xml:space="preserve"> продукции, издание и тиражирование информационно-образовательных материалов (листовки, буклеты, памятки, брошюры и прочее), размещение информации в СМИ и на сайтах организаций.</w:t>
      </w:r>
      <w:proofErr w:type="gramEnd"/>
    </w:p>
    <w:p w:rsidR="00093EA3" w:rsidRPr="00093EA3" w:rsidRDefault="00093EA3" w:rsidP="00093EA3">
      <w:pPr>
        <w:shd w:val="clear" w:color="auto" w:fill="FFFFFF"/>
        <w:spacing w:after="225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szCs w:val="28"/>
          <w:lang w:eastAsia="ru-RU"/>
        </w:rPr>
        <w:t>Курение – это ЯД! Сделайте правильный выбор – переместитесь в Мир</w:t>
      </w:r>
      <w:proofErr w:type="gramStart"/>
      <w:r w:rsidRPr="00093EA3">
        <w:rPr>
          <w:rFonts w:eastAsia="Times New Roman" w:cs="Times New Roman"/>
          <w:szCs w:val="28"/>
          <w:lang w:eastAsia="ru-RU"/>
        </w:rPr>
        <w:t xml:space="preserve"> В</w:t>
      </w:r>
      <w:proofErr w:type="gramEnd"/>
      <w:r w:rsidRPr="00093EA3">
        <w:rPr>
          <w:rFonts w:eastAsia="Times New Roman" w:cs="Times New Roman"/>
          <w:szCs w:val="28"/>
          <w:lang w:eastAsia="ru-RU"/>
        </w:rPr>
        <w:t>не Зависимости!   </w:t>
      </w:r>
    </w:p>
    <w:p w:rsidR="00093EA3" w:rsidRPr="00093EA3" w:rsidRDefault="00093EA3" w:rsidP="00093EA3">
      <w:pPr>
        <w:shd w:val="clear" w:color="auto" w:fill="FFFFFF"/>
        <w:spacing w:after="150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093EA3">
        <w:rPr>
          <w:rFonts w:eastAsia="Times New Roman" w:cs="Times New Roman"/>
          <w:i/>
          <w:iCs/>
          <w:szCs w:val="28"/>
          <w:lang w:eastAsia="ru-RU"/>
        </w:rPr>
        <w:t>Пресс-релиз подготовлен специалистами государственного учреждения «Республиканский научно-практический центр онкологии и медицинской радиологии им. Н.Н. Александрова».</w:t>
      </w:r>
    </w:p>
    <w:p w:rsidR="00F12C76" w:rsidRPr="00093EA3" w:rsidRDefault="00F12C76" w:rsidP="00093EA3">
      <w:pPr>
        <w:spacing w:after="0"/>
        <w:jc w:val="both"/>
        <w:rPr>
          <w:rFonts w:cs="Times New Roman"/>
          <w:szCs w:val="28"/>
        </w:rPr>
      </w:pPr>
    </w:p>
    <w:sectPr w:rsidR="00F12C76" w:rsidRPr="00093EA3" w:rsidSect="00093EA3">
      <w:pgSz w:w="11906" w:h="16838" w:code="9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C1235"/>
    <w:multiLevelType w:val="multilevel"/>
    <w:tmpl w:val="5B74D7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8C76AE"/>
    <w:multiLevelType w:val="multilevel"/>
    <w:tmpl w:val="854E8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17EE3"/>
    <w:multiLevelType w:val="multilevel"/>
    <w:tmpl w:val="61849D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EA3"/>
    <w:rsid w:val="00093EA3"/>
    <w:rsid w:val="002E7214"/>
    <w:rsid w:val="006C0B77"/>
    <w:rsid w:val="008242FF"/>
    <w:rsid w:val="00870751"/>
    <w:rsid w:val="0090523B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093EA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093EA3"/>
  </w:style>
  <w:style w:type="character" w:styleId="a3">
    <w:name w:val="Hyperlink"/>
    <w:basedOn w:val="a0"/>
    <w:uiPriority w:val="99"/>
    <w:semiHidden/>
    <w:unhideWhenUsed/>
    <w:rsid w:val="00093EA3"/>
    <w:rPr>
      <w:color w:val="0000FF"/>
      <w:u w:val="single"/>
    </w:rPr>
  </w:style>
  <w:style w:type="character" w:customStyle="1" w:styleId="author">
    <w:name w:val="author"/>
    <w:basedOn w:val="a0"/>
    <w:rsid w:val="00093EA3"/>
  </w:style>
  <w:style w:type="character" w:customStyle="1" w:styleId="edit-link">
    <w:name w:val="edit-link"/>
    <w:basedOn w:val="a0"/>
    <w:rsid w:val="00093EA3"/>
  </w:style>
  <w:style w:type="paragraph" w:customStyle="1" w:styleId="wp-block-paragraph">
    <w:name w:val="wp-block-paragraph"/>
    <w:basedOn w:val="a"/>
    <w:rsid w:val="00093E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3EA3"/>
    <w:rPr>
      <w:b/>
      <w:bCs/>
    </w:rPr>
  </w:style>
  <w:style w:type="character" w:styleId="a5">
    <w:name w:val="Emphasis"/>
    <w:basedOn w:val="a0"/>
    <w:uiPriority w:val="20"/>
    <w:qFormat/>
    <w:rsid w:val="00093EA3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093EA3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93EA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093EA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9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2026-05-25T07:20:00Z</dcterms:created>
  <dcterms:modified xsi:type="dcterms:W3CDTF">2026-05-25T07:22:00Z</dcterms:modified>
</cp:coreProperties>
</file>