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42E" w:rsidRDefault="00F7342E" w:rsidP="00F7342E">
      <w:pPr>
        <w:jc w:val="center"/>
        <w:rPr>
          <w:b/>
          <w:sz w:val="28"/>
          <w:szCs w:val="28"/>
        </w:rPr>
      </w:pPr>
      <w:r>
        <w:rPr>
          <w:b/>
          <w:sz w:val="28"/>
          <w:szCs w:val="28"/>
        </w:rPr>
        <w:t>О ВЫПЛАТЕ ПОСОБИЯ НА ПОГРЕБЕНИЕ</w:t>
      </w:r>
    </w:p>
    <w:p w:rsidR="00F7342E" w:rsidRDefault="00F7342E" w:rsidP="00F7342E">
      <w:pPr>
        <w:jc w:val="center"/>
        <w:rPr>
          <w:b/>
          <w:sz w:val="28"/>
          <w:szCs w:val="28"/>
        </w:rPr>
      </w:pPr>
    </w:p>
    <w:p w:rsidR="00F7342E" w:rsidRDefault="00F7342E" w:rsidP="00F7342E">
      <w:pPr>
        <w:ind w:firstLine="851"/>
        <w:jc w:val="both"/>
        <w:rPr>
          <w:sz w:val="30"/>
          <w:szCs w:val="30"/>
        </w:rPr>
      </w:pPr>
      <w:r>
        <w:rPr>
          <w:sz w:val="30"/>
          <w:szCs w:val="30"/>
        </w:rPr>
        <w:t>Вопрос выплаты пособия на погребение умерших граждан урегулирован Законом Республики Беларусь от 12 ноября 2001 г. № 55-З «О погребении и похоронном деле» (далее - Закон) и Положением</w:t>
      </w:r>
      <w:r>
        <w:rPr>
          <w:sz w:val="30"/>
          <w:szCs w:val="30"/>
        </w:rPr>
        <w:br/>
        <w:t>о выплате пособия и возмещении расходов на погребение утвержденным постановлением Совета Министров Республики Беларусь от 10 июля 2015 г. № 585 (далее - Положение).</w:t>
      </w:r>
    </w:p>
    <w:p w:rsidR="00F7342E" w:rsidRDefault="00F7342E" w:rsidP="00F7342E">
      <w:pPr>
        <w:ind w:firstLine="851"/>
        <w:jc w:val="both"/>
        <w:rPr>
          <w:sz w:val="30"/>
          <w:szCs w:val="30"/>
        </w:rPr>
      </w:pPr>
      <w:r>
        <w:rPr>
          <w:sz w:val="30"/>
          <w:szCs w:val="30"/>
        </w:rPr>
        <w:t>Отношения в области погребения и похоронного дела регулируются законодательством в области погребения и похоронного дела, а также международными договорами Республики Беларусь.</w:t>
      </w:r>
    </w:p>
    <w:p w:rsidR="00F7342E" w:rsidRDefault="00F7342E" w:rsidP="00F7342E">
      <w:pPr>
        <w:ind w:firstLine="851"/>
        <w:jc w:val="both"/>
        <w:rPr>
          <w:sz w:val="30"/>
          <w:szCs w:val="30"/>
        </w:rPr>
      </w:pPr>
      <w:r>
        <w:rPr>
          <w:sz w:val="30"/>
          <w:szCs w:val="30"/>
        </w:rPr>
        <w:t xml:space="preserve">Статьей 32 Закона установлено, что пособие на погребение выплачивается в размере средней заработной платы работников </w:t>
      </w:r>
      <w:r>
        <w:rPr>
          <w:sz w:val="30"/>
          <w:szCs w:val="30"/>
        </w:rPr>
        <w:br/>
        <w:t>в республике за позапрошлый месяц относительно месяца наступления смерти, а в случае смерти инвалида Великой Отечественной войны, лица, получавшего пенсию за особые заслуги перед республикой, – в размере двухмесячной суммы назначенной ему пенсии, но не менее средней заработной платы работников в республике за позапрошлый месяц относительно месяца наступления смерти.</w:t>
      </w:r>
    </w:p>
    <w:p w:rsidR="00F7342E" w:rsidRDefault="00F7342E" w:rsidP="00F7342E">
      <w:pPr>
        <w:ind w:firstLine="851"/>
        <w:jc w:val="both"/>
        <w:rPr>
          <w:sz w:val="30"/>
          <w:szCs w:val="30"/>
        </w:rPr>
      </w:pPr>
      <w:r>
        <w:rPr>
          <w:sz w:val="30"/>
          <w:szCs w:val="30"/>
        </w:rPr>
        <w:t>Выплата пособия на погребение осуществляется:</w:t>
      </w:r>
    </w:p>
    <w:p w:rsidR="00F7342E" w:rsidRDefault="00F7342E" w:rsidP="00F7342E">
      <w:pPr>
        <w:ind w:firstLine="851"/>
        <w:jc w:val="both"/>
        <w:rPr>
          <w:sz w:val="30"/>
          <w:szCs w:val="30"/>
        </w:rPr>
      </w:pPr>
      <w:r>
        <w:rPr>
          <w:sz w:val="30"/>
          <w:szCs w:val="30"/>
        </w:rPr>
        <w:t xml:space="preserve">в случае смерти пенсионера, застрахованного, уплачивающего взносы самостоятельно в порядке, установленном законодательством, </w:t>
      </w:r>
      <w:r>
        <w:rPr>
          <w:sz w:val="30"/>
          <w:szCs w:val="30"/>
        </w:rPr>
        <w:br/>
        <w:t>а также лица, на которое в течение не менее 10 лет распространялось государственное социальное страхование и за него либо им самим уплачивались взносы (далее – незастрахованный), или детей указанных лиц – органами по труду, занятости и социальной защите по месту получения пенсии либо по месту жительства (месту пребывания) застрахованного, незастрахованного. В случае смерти пенсионера, получавшего досрочную</w:t>
      </w:r>
      <w:r>
        <w:rPr>
          <w:sz w:val="30"/>
          <w:szCs w:val="30"/>
        </w:rPr>
        <w:t xml:space="preserve"> </w:t>
      </w:r>
      <w:r>
        <w:rPr>
          <w:sz w:val="30"/>
          <w:szCs w:val="30"/>
        </w:rPr>
        <w:t xml:space="preserve">профессиональную пенсию, застрахованного, уплачивающего взносы самостоятельно, или их детей пособие </w:t>
      </w:r>
      <w:r>
        <w:rPr>
          <w:sz w:val="30"/>
          <w:szCs w:val="30"/>
        </w:rPr>
        <w:br/>
        <w:t>на погребение выплачивается на основании поручения на выплату пособия на погребение, выдаваемого органом Фонда социальной защиты населения Министерства труда и социальной защиты Республики Беларусь (далее – Фонд) (пункты 8, 13 Положения);</w:t>
      </w:r>
    </w:p>
    <w:p w:rsidR="00F7342E" w:rsidRDefault="00F7342E" w:rsidP="00F7342E">
      <w:pPr>
        <w:ind w:firstLine="851"/>
        <w:jc w:val="both"/>
        <w:rPr>
          <w:sz w:val="30"/>
          <w:szCs w:val="30"/>
        </w:rPr>
      </w:pPr>
      <w:r>
        <w:rPr>
          <w:sz w:val="30"/>
          <w:szCs w:val="30"/>
        </w:rPr>
        <w:t>в случае смерти застрахованного (кроме застрахованных, уплачивающих взносы самостоятельно в порядке, установленном законодательством, или являющихся пенсионерами) – плательщиком  взносов  по последнему месту работы умершего (пункт 7 Положения);</w:t>
      </w:r>
      <w:r>
        <w:rPr>
          <w:sz w:val="30"/>
          <w:szCs w:val="30"/>
        </w:rPr>
        <w:br/>
        <w:t>в случае смерти детей застрахованного – плательщиком взносов по месту работы одного из родителей (усыновителей, удочерителей), опекуна, попечителя (пункт 7 Положения);</w:t>
      </w:r>
    </w:p>
    <w:p w:rsidR="00F7342E" w:rsidRDefault="00F7342E" w:rsidP="00F7342E">
      <w:pPr>
        <w:ind w:firstLine="851"/>
        <w:jc w:val="both"/>
        <w:rPr>
          <w:sz w:val="30"/>
          <w:szCs w:val="30"/>
        </w:rPr>
      </w:pPr>
      <w:r>
        <w:rPr>
          <w:sz w:val="30"/>
          <w:szCs w:val="30"/>
        </w:rPr>
        <w:lastRenderedPageBreak/>
        <w:t xml:space="preserve">в случае смерти безработного или его детей – по месту регистрации безработного (пункт 12 Положения). </w:t>
      </w:r>
    </w:p>
    <w:p w:rsidR="00F7342E" w:rsidRDefault="00F7342E" w:rsidP="00F7342E">
      <w:pPr>
        <w:ind w:firstLine="851"/>
        <w:jc w:val="both"/>
        <w:rPr>
          <w:sz w:val="30"/>
          <w:szCs w:val="30"/>
        </w:rPr>
      </w:pPr>
      <w:r>
        <w:rPr>
          <w:sz w:val="30"/>
          <w:szCs w:val="30"/>
        </w:rPr>
        <w:t xml:space="preserve">Пунктом 13 Положения определен порядок подтверждения периодов уплаты обязательных страховых взносов на государственное социальное страхование для назначения пособия на погребение в случае смерти лица, на которое на дату смерти или в течение не менее 10 лет распространялось государственное социальное страхование и за него либо им самим уплачивались взносы (за время до 1 января 2003 года – </w:t>
      </w:r>
      <w:r>
        <w:rPr>
          <w:sz w:val="30"/>
          <w:szCs w:val="30"/>
        </w:rPr>
        <w:br/>
        <w:t>в порядке, установленном для подтверждения периодов работы, предпринимательской, творческой и иной деятельности для назначения пенсии; за время с 1 января 2003 года – справкой органа Фонда по форме, утверждаемой правлением Фонда).</w:t>
      </w:r>
    </w:p>
    <w:p w:rsidR="00F7342E" w:rsidRDefault="00F7342E" w:rsidP="00F7342E">
      <w:pPr>
        <w:ind w:firstLine="851"/>
        <w:jc w:val="both"/>
        <w:rPr>
          <w:sz w:val="30"/>
          <w:szCs w:val="30"/>
        </w:rPr>
      </w:pPr>
      <w:r>
        <w:rPr>
          <w:sz w:val="30"/>
          <w:szCs w:val="30"/>
        </w:rPr>
        <w:t xml:space="preserve">В целях обеспечения своевременной выплаты пособия </w:t>
      </w:r>
      <w:r>
        <w:rPr>
          <w:sz w:val="30"/>
          <w:szCs w:val="30"/>
        </w:rPr>
        <w:br/>
        <w:t xml:space="preserve">на погребение случаях, когда выплата пособия на погребение </w:t>
      </w:r>
      <w:r>
        <w:rPr>
          <w:sz w:val="30"/>
          <w:szCs w:val="30"/>
        </w:rPr>
        <w:br/>
        <w:t>по последнему месту работы умершего не может быть произведена в счет начисленных взносов в связи с тем, что плательщик</w:t>
      </w:r>
      <w:r>
        <w:rPr>
          <w:sz w:val="30"/>
          <w:szCs w:val="30"/>
        </w:rPr>
        <w:t xml:space="preserve"> </w:t>
      </w:r>
      <w:r>
        <w:rPr>
          <w:sz w:val="30"/>
          <w:szCs w:val="30"/>
        </w:rPr>
        <w:t xml:space="preserve">взносов </w:t>
      </w:r>
      <w:r>
        <w:rPr>
          <w:sz w:val="30"/>
          <w:szCs w:val="30"/>
        </w:rPr>
        <w:br/>
        <w:t xml:space="preserve">не осуществляет финансово-хозяйственную деятельность и не начисляет взносы, пособие на погребение выплачивается органом по труду, занятости и социальной защите по последнему месту жительства (месту пребывания) умершего на основании поручения органа Фонда по месту постановки на учет плательщика (пункт 10 Положения). </w:t>
      </w:r>
    </w:p>
    <w:p w:rsidR="00F7342E" w:rsidRDefault="00F7342E" w:rsidP="00F7342E">
      <w:pPr>
        <w:ind w:firstLine="851"/>
        <w:jc w:val="both"/>
        <w:rPr>
          <w:b/>
          <w:sz w:val="30"/>
          <w:szCs w:val="30"/>
        </w:rPr>
      </w:pPr>
      <w:r>
        <w:rPr>
          <w:b/>
          <w:sz w:val="30"/>
          <w:szCs w:val="30"/>
        </w:rPr>
        <w:t>Пособие на погребение за счёт средств местного бюджета выплачивается:</w:t>
      </w:r>
    </w:p>
    <w:p w:rsidR="00F7342E" w:rsidRDefault="00F7342E" w:rsidP="00F7342E">
      <w:pPr>
        <w:ind w:firstLine="851"/>
        <w:jc w:val="both"/>
        <w:rPr>
          <w:sz w:val="30"/>
          <w:szCs w:val="30"/>
        </w:rPr>
      </w:pPr>
      <w:r>
        <w:rPr>
          <w:sz w:val="30"/>
          <w:szCs w:val="30"/>
        </w:rPr>
        <w:t xml:space="preserve">– в случае смерти лица, за которое либо которым не уплачивались на дату смерти обязательные страховые взносы на государственное социальное страхование или уплачивались менее 10 лет, не являвшегося пенсионером, зарегистрированного на день смерти на территории соответствующей административно-территориальной единицы, или смерти его детей (в том числе усыновленных (удочеренных), находящихся под опекой (попечительством)), не достигших 18-летнего возраста (обучающихся – 23-летнего возраста). К обучающимся относятся лица, получающие в Республике Беларусь, за пределами Республики Беларусь </w:t>
      </w:r>
      <w:r>
        <w:rPr>
          <w:sz w:val="30"/>
          <w:szCs w:val="30"/>
        </w:rPr>
        <w:br/>
        <w:t xml:space="preserve">в соответствии с международными договорами Республики Беларусь </w:t>
      </w:r>
      <w:r>
        <w:rPr>
          <w:sz w:val="30"/>
          <w:szCs w:val="30"/>
        </w:rPr>
        <w:br/>
        <w:t xml:space="preserve">в дневной форме получения образования общее среднее, профессионально-техническое, среднее специальное, высшее, послевузовское, специальное образование.; </w:t>
      </w:r>
    </w:p>
    <w:p w:rsidR="00F7342E" w:rsidRDefault="00F7342E" w:rsidP="00F7342E">
      <w:pPr>
        <w:ind w:firstLine="851"/>
        <w:jc w:val="both"/>
        <w:rPr>
          <w:sz w:val="30"/>
          <w:szCs w:val="30"/>
        </w:rPr>
      </w:pPr>
      <w:r>
        <w:rPr>
          <w:sz w:val="30"/>
          <w:szCs w:val="30"/>
        </w:rPr>
        <w:t xml:space="preserve">- в случае рождения мертвого ребенка по истечении 154 дней </w:t>
      </w:r>
      <w:r>
        <w:rPr>
          <w:b/>
          <w:i/>
          <w:sz w:val="30"/>
          <w:szCs w:val="30"/>
        </w:rPr>
        <w:t>(было по истечении 196 дней)</w:t>
      </w:r>
      <w:r>
        <w:rPr>
          <w:sz w:val="30"/>
          <w:szCs w:val="30"/>
        </w:rPr>
        <w:t xml:space="preserve"> беременности, один из родителей которого проживает на территории соответствующей административно-территориальной единицы;</w:t>
      </w:r>
    </w:p>
    <w:p w:rsidR="00F7342E" w:rsidRDefault="00F7342E" w:rsidP="00F7342E">
      <w:pPr>
        <w:ind w:firstLine="851"/>
        <w:jc w:val="both"/>
        <w:rPr>
          <w:sz w:val="30"/>
          <w:szCs w:val="30"/>
        </w:rPr>
      </w:pPr>
      <w:r>
        <w:rPr>
          <w:sz w:val="30"/>
          <w:szCs w:val="30"/>
        </w:rPr>
        <w:lastRenderedPageBreak/>
        <w:t xml:space="preserve">- в случае погребения лица, отбывавшего наказание </w:t>
      </w:r>
      <w:r>
        <w:rPr>
          <w:sz w:val="30"/>
          <w:szCs w:val="30"/>
        </w:rPr>
        <w:br/>
        <w:t xml:space="preserve">в исправительном учреждении, которое до отправления к месту отбывания наказания было зарегистрировано на территории соответствующей административно-территориальной единицы; </w:t>
      </w:r>
    </w:p>
    <w:p w:rsidR="00F7342E" w:rsidRDefault="00F7342E" w:rsidP="00F7342E">
      <w:pPr>
        <w:ind w:firstLine="851"/>
        <w:jc w:val="both"/>
        <w:rPr>
          <w:sz w:val="30"/>
          <w:szCs w:val="30"/>
        </w:rPr>
      </w:pPr>
      <w:r>
        <w:rPr>
          <w:sz w:val="30"/>
          <w:szCs w:val="30"/>
        </w:rPr>
        <w:t>- в случае погребения лица без определенного места жительства или умершего, личность которого не установлена органами внутренних дел, смерть которых установлена на территории соответствующей административно-территориальной единицы.</w:t>
      </w:r>
    </w:p>
    <w:p w:rsidR="00F7342E" w:rsidRDefault="00F7342E" w:rsidP="00F7342E">
      <w:pPr>
        <w:autoSpaceDE w:val="0"/>
        <w:autoSpaceDN w:val="0"/>
        <w:adjustRightInd w:val="0"/>
        <w:ind w:firstLine="573"/>
        <w:jc w:val="both"/>
        <w:rPr>
          <w:sz w:val="30"/>
          <w:szCs w:val="30"/>
        </w:rPr>
      </w:pPr>
      <w:r>
        <w:rPr>
          <w:sz w:val="30"/>
          <w:szCs w:val="30"/>
        </w:rPr>
        <w:t xml:space="preserve">Согласно статье 41 Гражданского кодекса Республики Беларусь гражданин может быть объявлен судом умершим, если по месту </w:t>
      </w:r>
      <w:r>
        <w:rPr>
          <w:sz w:val="30"/>
          <w:szCs w:val="30"/>
        </w:rPr>
        <w:br/>
        <w:t xml:space="preserve">его жительства нет сведений о месте его пребывания в течение 3 лет, </w:t>
      </w:r>
      <w:r>
        <w:rPr>
          <w:sz w:val="30"/>
          <w:szCs w:val="30"/>
        </w:rPr>
        <w:br/>
        <w:t xml:space="preserve">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6 месяцев. Днем смерти гражданина, объявленного умершим, считается день вступления в законную силу решения суда </w:t>
      </w:r>
      <w:r>
        <w:rPr>
          <w:sz w:val="30"/>
          <w:szCs w:val="30"/>
        </w:rPr>
        <w:br/>
        <w:t xml:space="preserve">об объявлении его умершим. В случае объявления умершим гражданина, пропавшего без вести при обстоятельствах, угрожавших смертью </w:t>
      </w:r>
      <w:r>
        <w:rPr>
          <w:sz w:val="30"/>
          <w:szCs w:val="30"/>
        </w:rPr>
        <w:br/>
        <w:t>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F7342E" w:rsidRDefault="00F7342E" w:rsidP="00F7342E">
      <w:pPr>
        <w:autoSpaceDE w:val="0"/>
        <w:autoSpaceDN w:val="0"/>
        <w:adjustRightInd w:val="0"/>
        <w:ind w:firstLine="573"/>
        <w:jc w:val="both"/>
        <w:rPr>
          <w:sz w:val="30"/>
          <w:szCs w:val="30"/>
        </w:rPr>
      </w:pPr>
      <w:r>
        <w:rPr>
          <w:b/>
          <w:sz w:val="30"/>
          <w:szCs w:val="30"/>
        </w:rPr>
        <w:t>Пособие на погребение назначается</w:t>
      </w:r>
      <w:r>
        <w:rPr>
          <w:sz w:val="30"/>
          <w:szCs w:val="30"/>
        </w:rPr>
        <w:t xml:space="preserve">, если обращение за ним последовало </w:t>
      </w:r>
      <w:r>
        <w:rPr>
          <w:b/>
          <w:sz w:val="30"/>
          <w:szCs w:val="30"/>
        </w:rPr>
        <w:t>не позднее шести месяцев со дня смерти</w:t>
      </w:r>
      <w:r>
        <w:rPr>
          <w:sz w:val="30"/>
          <w:szCs w:val="30"/>
        </w:rPr>
        <w:t>, а в случае длительного розыска умершего – не позднее шести месяцев со дня захоронения на основании документов, удостоверяющих этот факт. Документы для выплаты пособия на погребение оформляются в течение одного рабочего дня со дня подачи заявления, а в случае запроса документов и (или) сведений от других государственных органов, иных организаций – в течение одного месяца.</w:t>
      </w:r>
    </w:p>
    <w:p w:rsidR="00F7342E" w:rsidRDefault="00F7342E" w:rsidP="00F7342E">
      <w:pPr>
        <w:ind w:firstLine="851"/>
        <w:jc w:val="both"/>
        <w:rPr>
          <w:sz w:val="30"/>
          <w:szCs w:val="30"/>
        </w:rPr>
      </w:pPr>
      <w:r>
        <w:rPr>
          <w:sz w:val="30"/>
          <w:szCs w:val="30"/>
        </w:rPr>
        <w:t xml:space="preserve">Согласно пункту 2.35 Перечня административных процедур, осуществляемых государственными органами и иными организациями </w:t>
      </w:r>
      <w:r>
        <w:rPr>
          <w:sz w:val="30"/>
          <w:szCs w:val="30"/>
        </w:rPr>
        <w:br/>
        <w:t xml:space="preserve">по заявлениям граждан, утвержденного Указом Президента Республики Беларусь от 26 апреля 2010 года № 200 «Об административных процедурах, осуществляемых государственными органами и иными организациями по заявлениям граждан», лицом, обратившимся </w:t>
      </w:r>
      <w:r>
        <w:rPr>
          <w:sz w:val="30"/>
          <w:szCs w:val="30"/>
        </w:rPr>
        <w:br/>
        <w:t>за пособием на погребение, представляются:</w:t>
      </w:r>
    </w:p>
    <w:p w:rsidR="00F7342E" w:rsidRDefault="00F7342E" w:rsidP="00F7342E">
      <w:pPr>
        <w:ind w:firstLine="851"/>
        <w:jc w:val="both"/>
        <w:rPr>
          <w:sz w:val="30"/>
          <w:szCs w:val="30"/>
        </w:rPr>
      </w:pPr>
      <w:r>
        <w:rPr>
          <w:sz w:val="30"/>
          <w:szCs w:val="30"/>
        </w:rPr>
        <w:t>заявление;</w:t>
      </w:r>
    </w:p>
    <w:p w:rsidR="00F7342E" w:rsidRDefault="00F7342E" w:rsidP="00F7342E">
      <w:pPr>
        <w:ind w:firstLine="851"/>
        <w:jc w:val="both"/>
        <w:rPr>
          <w:sz w:val="30"/>
          <w:szCs w:val="30"/>
        </w:rPr>
      </w:pPr>
      <w:r>
        <w:rPr>
          <w:sz w:val="30"/>
          <w:szCs w:val="30"/>
        </w:rPr>
        <w:t>паспорт или иной документ, удостоверяющий личность заявителя;</w:t>
      </w:r>
    </w:p>
    <w:p w:rsidR="00F7342E" w:rsidRDefault="00F7342E" w:rsidP="00F7342E">
      <w:pPr>
        <w:ind w:firstLine="851"/>
        <w:jc w:val="both"/>
        <w:rPr>
          <w:sz w:val="30"/>
          <w:szCs w:val="30"/>
        </w:rPr>
      </w:pPr>
      <w:r>
        <w:rPr>
          <w:sz w:val="30"/>
          <w:szCs w:val="30"/>
        </w:rPr>
        <w:t xml:space="preserve">справка о смерти – в случае, если смерть зарегистрирована </w:t>
      </w:r>
      <w:r>
        <w:rPr>
          <w:sz w:val="30"/>
          <w:szCs w:val="30"/>
        </w:rPr>
        <w:br/>
        <w:t>в Республике Беларусь;</w:t>
      </w:r>
    </w:p>
    <w:p w:rsidR="00F7342E" w:rsidRDefault="00F7342E" w:rsidP="00F7342E">
      <w:pPr>
        <w:ind w:firstLine="851"/>
        <w:jc w:val="both"/>
        <w:rPr>
          <w:sz w:val="30"/>
          <w:szCs w:val="30"/>
        </w:rPr>
      </w:pPr>
      <w:r>
        <w:rPr>
          <w:sz w:val="30"/>
          <w:szCs w:val="30"/>
        </w:rPr>
        <w:t xml:space="preserve">свидетельство о смерти – в случае, если смерть зарегистрирована </w:t>
      </w:r>
      <w:r>
        <w:rPr>
          <w:sz w:val="30"/>
          <w:szCs w:val="30"/>
        </w:rPr>
        <w:br/>
        <w:t>за пределами Республики Беларусь;</w:t>
      </w:r>
    </w:p>
    <w:p w:rsidR="00F7342E" w:rsidRDefault="00F7342E" w:rsidP="00F7342E">
      <w:pPr>
        <w:ind w:firstLine="851"/>
        <w:jc w:val="both"/>
        <w:rPr>
          <w:sz w:val="30"/>
          <w:szCs w:val="30"/>
        </w:rPr>
      </w:pPr>
      <w:r>
        <w:rPr>
          <w:sz w:val="30"/>
          <w:szCs w:val="30"/>
        </w:rPr>
        <w:lastRenderedPageBreak/>
        <w:t>свидетельство о рождении (при его наличии) – в случае смерти ребенка (детей);</w:t>
      </w:r>
    </w:p>
    <w:p w:rsidR="00F7342E" w:rsidRDefault="00F7342E" w:rsidP="00F7342E">
      <w:pPr>
        <w:ind w:firstLine="851"/>
        <w:jc w:val="both"/>
        <w:rPr>
          <w:sz w:val="30"/>
          <w:szCs w:val="30"/>
        </w:rPr>
      </w:pPr>
      <w:r>
        <w:rPr>
          <w:sz w:val="30"/>
          <w:szCs w:val="30"/>
        </w:rPr>
        <w:t>справка о том, что умерший в возрасте от 18 до 23 лет на день смерти являлся обучающимся или воспитанником учреждения образования, – в случае смерти лица в возрасте от 18 до 23 лет.</w:t>
      </w:r>
    </w:p>
    <w:p w:rsidR="00F7342E" w:rsidRDefault="00F7342E" w:rsidP="00F7342E">
      <w:pPr>
        <w:ind w:firstLine="851"/>
        <w:jc w:val="both"/>
        <w:rPr>
          <w:sz w:val="30"/>
          <w:szCs w:val="30"/>
        </w:rPr>
      </w:pPr>
    </w:p>
    <w:p w:rsidR="003A6382" w:rsidRPr="00F7342E" w:rsidRDefault="00F7342E" w:rsidP="00F7342E">
      <w:bookmarkStart w:id="0" w:name="_GoBack"/>
      <w:bookmarkEnd w:id="0"/>
    </w:p>
    <w:sectPr w:rsidR="003A6382" w:rsidRPr="00F734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40"/>
    <w:rsid w:val="001D1A52"/>
    <w:rsid w:val="00481F3D"/>
    <w:rsid w:val="006C0740"/>
    <w:rsid w:val="00F73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8A8D1-B586-48A4-A36A-05E5218D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4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52196">
      <w:bodyDiv w:val="1"/>
      <w:marLeft w:val="0"/>
      <w:marRight w:val="0"/>
      <w:marTop w:val="0"/>
      <w:marBottom w:val="0"/>
      <w:divBdr>
        <w:top w:val="none" w:sz="0" w:space="0" w:color="auto"/>
        <w:left w:val="none" w:sz="0" w:space="0" w:color="auto"/>
        <w:bottom w:val="none" w:sz="0" w:space="0" w:color="auto"/>
        <w:right w:val="none" w:sz="0" w:space="0" w:color="auto"/>
      </w:divBdr>
    </w:div>
    <w:div w:id="1173110205">
      <w:bodyDiv w:val="1"/>
      <w:marLeft w:val="0"/>
      <w:marRight w:val="0"/>
      <w:marTop w:val="0"/>
      <w:marBottom w:val="0"/>
      <w:divBdr>
        <w:top w:val="none" w:sz="0" w:space="0" w:color="auto"/>
        <w:left w:val="none" w:sz="0" w:space="0" w:color="auto"/>
        <w:bottom w:val="none" w:sz="0" w:space="0" w:color="auto"/>
        <w:right w:val="none" w:sz="0" w:space="0" w:color="auto"/>
      </w:divBdr>
    </w:div>
    <w:div w:id="1850096067">
      <w:bodyDiv w:val="1"/>
      <w:marLeft w:val="0"/>
      <w:marRight w:val="0"/>
      <w:marTop w:val="0"/>
      <w:marBottom w:val="0"/>
      <w:divBdr>
        <w:top w:val="none" w:sz="0" w:space="0" w:color="auto"/>
        <w:left w:val="none" w:sz="0" w:space="0" w:color="auto"/>
        <w:bottom w:val="none" w:sz="0" w:space="0" w:color="auto"/>
        <w:right w:val="none" w:sz="0" w:space="0" w:color="auto"/>
      </w:divBdr>
    </w:div>
    <w:div w:id="188509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6269</Characters>
  <Application>Microsoft Office Word</Application>
  <DocSecurity>0</DocSecurity>
  <Lines>52</Lines>
  <Paragraphs>14</Paragraphs>
  <ScaleCrop>false</ScaleCrop>
  <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2024-01-01T06:04:00Z</dcterms:created>
  <dcterms:modified xsi:type="dcterms:W3CDTF">2024-01-01T06:06:00Z</dcterms:modified>
</cp:coreProperties>
</file>